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1" w:rsidRDefault="00477811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ŠTEFANJE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Š T E F A N J E 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ŠKOLSKI ODBOR</w:t>
      </w:r>
    </w:p>
    <w:p w:rsidR="00F32CDC" w:rsidRDefault="009A1B5B" w:rsidP="00F32CDC">
      <w:pPr>
        <w:rPr>
          <w:sz w:val="24"/>
          <w:lang w:val="hr-HR"/>
        </w:rPr>
      </w:pPr>
      <w:r>
        <w:rPr>
          <w:sz w:val="24"/>
          <w:lang w:val="hr-HR"/>
        </w:rPr>
        <w:t>KLASA: 007-05/23</w:t>
      </w:r>
      <w:r w:rsidR="00B53EBE">
        <w:rPr>
          <w:sz w:val="24"/>
          <w:lang w:val="hr-HR"/>
        </w:rPr>
        <w:t>-02/01</w:t>
      </w:r>
    </w:p>
    <w:p w:rsidR="00F32CDC" w:rsidRDefault="00D60069" w:rsidP="00F32CDC">
      <w:pPr>
        <w:rPr>
          <w:sz w:val="24"/>
          <w:lang w:val="hr-HR"/>
        </w:rPr>
      </w:pPr>
      <w:r>
        <w:rPr>
          <w:sz w:val="24"/>
          <w:lang w:val="hr-HR"/>
        </w:rPr>
        <w:t>URBROJ:  2110/03-04-07-23-09</w:t>
      </w:r>
    </w:p>
    <w:p w:rsidR="00F32CDC" w:rsidRDefault="00F32CDC" w:rsidP="00F32CDC">
      <w:pPr>
        <w:rPr>
          <w:sz w:val="24"/>
          <w:lang w:val="hr-HR"/>
        </w:rPr>
      </w:pPr>
      <w:r>
        <w:rPr>
          <w:sz w:val="24"/>
          <w:lang w:val="hr-HR"/>
        </w:rPr>
        <w:t>Štefanje</w:t>
      </w:r>
      <w:r w:rsidR="005F6564">
        <w:rPr>
          <w:sz w:val="24"/>
          <w:lang w:val="hr-HR"/>
        </w:rPr>
        <w:t xml:space="preserve">, </w:t>
      </w:r>
      <w:r w:rsidR="00866FBC">
        <w:rPr>
          <w:sz w:val="24"/>
          <w:lang w:val="hr-HR"/>
        </w:rPr>
        <w:t>2</w:t>
      </w:r>
      <w:r w:rsidR="005A73CA">
        <w:rPr>
          <w:sz w:val="24"/>
          <w:lang w:val="hr-HR"/>
        </w:rPr>
        <w:t>6</w:t>
      </w:r>
      <w:r w:rsidR="00B97BD0">
        <w:rPr>
          <w:sz w:val="24"/>
          <w:lang w:val="hr-HR"/>
        </w:rPr>
        <w:t>.9.</w:t>
      </w:r>
      <w:r w:rsidR="00254104">
        <w:rPr>
          <w:sz w:val="24"/>
          <w:lang w:val="hr-HR"/>
        </w:rPr>
        <w:t>2023</w:t>
      </w:r>
      <w:r w:rsidR="009A1B5B">
        <w:rPr>
          <w:sz w:val="24"/>
          <w:lang w:val="hr-HR"/>
        </w:rPr>
        <w:t>.</w:t>
      </w:r>
      <w:r w:rsidR="00600095">
        <w:rPr>
          <w:sz w:val="24"/>
          <w:lang w:val="hr-HR"/>
        </w:rPr>
        <w:t xml:space="preserve">  godine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</w:t>
      </w:r>
    </w:p>
    <w:p w:rsidR="00F32CDC" w:rsidRDefault="00926AD5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  <w:bookmarkStart w:id="0" w:name="_GoBack"/>
      <w:bookmarkEnd w:id="0"/>
    </w:p>
    <w:p w:rsidR="00F32CDC" w:rsidRDefault="00F32CDC" w:rsidP="00F32CDC">
      <w:pPr>
        <w:rPr>
          <w:b/>
          <w:sz w:val="24"/>
          <w:lang w:val="hr-HR"/>
        </w:rPr>
      </w:pP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 A P I S N I K</w:t>
      </w:r>
    </w:p>
    <w:p w:rsidR="00F32CDC" w:rsidRDefault="00D60069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28</w:t>
      </w:r>
      <w:r w:rsidR="00F32CDC">
        <w:rPr>
          <w:b/>
          <w:sz w:val="24"/>
          <w:lang w:val="hr-HR"/>
        </w:rPr>
        <w:t>.  SJEDNICE ŠKOLSKOG ODBORA</w:t>
      </w: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ODRŽANA </w:t>
      </w:r>
      <w:r w:rsidR="007F2FCA">
        <w:rPr>
          <w:b/>
          <w:sz w:val="24"/>
          <w:lang w:val="hr-HR"/>
        </w:rPr>
        <w:t>2</w:t>
      </w:r>
      <w:r w:rsidR="005A73CA">
        <w:rPr>
          <w:b/>
          <w:sz w:val="24"/>
          <w:lang w:val="hr-HR"/>
        </w:rPr>
        <w:t>6</w:t>
      </w:r>
      <w:r w:rsidR="00B97BD0">
        <w:rPr>
          <w:b/>
          <w:sz w:val="24"/>
          <w:lang w:val="hr-HR"/>
        </w:rPr>
        <w:t>.9</w:t>
      </w:r>
      <w:r w:rsidR="00254104">
        <w:rPr>
          <w:b/>
          <w:sz w:val="24"/>
          <w:lang w:val="hr-HR"/>
        </w:rPr>
        <w:t>.2023.</w:t>
      </w: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8473E9" w:rsidRDefault="00F32CDC" w:rsidP="00F32CD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Temeljem </w:t>
      </w:r>
      <w:r w:rsidR="008473E9">
        <w:rPr>
          <w:sz w:val="24"/>
          <w:lang w:val="hr-HR"/>
        </w:rPr>
        <w:t xml:space="preserve">članka 42. Statuta OŠ Štefanje </w:t>
      </w:r>
      <w:r w:rsidR="00E90757">
        <w:rPr>
          <w:sz w:val="24"/>
          <w:lang w:val="hr-HR"/>
        </w:rPr>
        <w:t>proveli smo elektronsko izjašnjavanje</w:t>
      </w:r>
      <w:r w:rsidR="00E558BF">
        <w:rPr>
          <w:sz w:val="24"/>
          <w:lang w:val="hr-HR"/>
        </w:rPr>
        <w:t xml:space="preserve"> </w:t>
      </w:r>
      <w:r w:rsidR="008473E9">
        <w:rPr>
          <w:sz w:val="24"/>
          <w:lang w:val="hr-HR"/>
        </w:rPr>
        <w:t xml:space="preserve">/ </w:t>
      </w:r>
    </w:p>
    <w:p w:rsidR="00F32CDC" w:rsidRDefault="00633D2F" w:rsidP="00F32CDC">
      <w:pPr>
        <w:jc w:val="both"/>
        <w:rPr>
          <w:sz w:val="24"/>
          <w:lang w:val="hr-HR"/>
        </w:rPr>
      </w:pPr>
      <w:r>
        <w:rPr>
          <w:sz w:val="24"/>
          <w:lang w:val="hr-HR"/>
        </w:rPr>
        <w:t>28</w:t>
      </w:r>
      <w:r w:rsidR="00506B5D">
        <w:rPr>
          <w:sz w:val="24"/>
          <w:lang w:val="hr-HR"/>
        </w:rPr>
        <w:t>.</w:t>
      </w:r>
      <w:r w:rsidR="00F640A7">
        <w:rPr>
          <w:sz w:val="24"/>
          <w:lang w:val="hr-HR"/>
        </w:rPr>
        <w:t xml:space="preserve"> </w:t>
      </w:r>
      <w:r w:rsidR="007C7261">
        <w:rPr>
          <w:sz w:val="24"/>
          <w:lang w:val="hr-HR"/>
        </w:rPr>
        <w:t>Sjedn</w:t>
      </w:r>
      <w:r w:rsidR="008473E9">
        <w:rPr>
          <w:sz w:val="24"/>
          <w:lang w:val="hr-HR"/>
        </w:rPr>
        <w:t xml:space="preserve">ica Školskog odbora OŠ Štefanje </w:t>
      </w:r>
    </w:p>
    <w:p w:rsidR="00F32CDC" w:rsidRPr="00BF4F0C" w:rsidRDefault="00F32CDC" w:rsidP="00F32CDC">
      <w:pPr>
        <w:pBdr>
          <w:bottom w:val="single" w:sz="12" w:space="1" w:color="auto"/>
        </w:pBdr>
        <w:jc w:val="both"/>
        <w:rPr>
          <w:b/>
          <w:sz w:val="24"/>
          <w:lang w:val="hr-HR"/>
        </w:rPr>
      </w:pPr>
      <w:r w:rsidRPr="00BF4F0C">
        <w:rPr>
          <w:b/>
          <w:sz w:val="24"/>
          <w:lang w:val="hr-HR"/>
        </w:rPr>
        <w:t xml:space="preserve">Vrijeme elektronskog izjašnjavanja: </w:t>
      </w:r>
      <w:r w:rsidR="00866FBC">
        <w:rPr>
          <w:b/>
          <w:sz w:val="24"/>
          <w:lang w:val="hr-HR"/>
        </w:rPr>
        <w:t>2</w:t>
      </w:r>
      <w:r w:rsidR="005A73CA">
        <w:rPr>
          <w:b/>
          <w:sz w:val="24"/>
          <w:lang w:val="hr-HR"/>
        </w:rPr>
        <w:t>6</w:t>
      </w:r>
      <w:r w:rsidR="00B97BD0">
        <w:rPr>
          <w:b/>
          <w:sz w:val="24"/>
          <w:lang w:val="hr-HR"/>
        </w:rPr>
        <w:t>.9</w:t>
      </w:r>
      <w:r w:rsidR="00254104">
        <w:rPr>
          <w:b/>
          <w:sz w:val="24"/>
          <w:lang w:val="hr-HR"/>
        </w:rPr>
        <w:t xml:space="preserve">.2023. do </w:t>
      </w:r>
      <w:r w:rsidR="00D60069">
        <w:rPr>
          <w:b/>
          <w:sz w:val="24"/>
          <w:lang w:val="hr-HR"/>
        </w:rPr>
        <w:t>12</w:t>
      </w:r>
      <w:r w:rsidR="00D301B2">
        <w:rPr>
          <w:b/>
          <w:sz w:val="24"/>
          <w:lang w:val="hr-HR"/>
        </w:rPr>
        <w:t>,00</w:t>
      </w:r>
      <w:r w:rsidR="00506B5D">
        <w:rPr>
          <w:b/>
          <w:sz w:val="24"/>
          <w:lang w:val="hr-HR"/>
        </w:rPr>
        <w:t xml:space="preserve"> sati</w:t>
      </w:r>
    </w:p>
    <w:p w:rsidR="00F32CDC" w:rsidRDefault="00F32CDC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C04D90" w:rsidRDefault="00C04D90" w:rsidP="0032180E">
      <w:pPr>
        <w:jc w:val="both"/>
        <w:rPr>
          <w:sz w:val="24"/>
          <w:lang w:val="hr-HR"/>
        </w:rPr>
      </w:pPr>
    </w:p>
    <w:p w:rsidR="0032180E" w:rsidRDefault="0032180E" w:rsidP="0032180E">
      <w:pPr>
        <w:jc w:val="both"/>
        <w:rPr>
          <w:sz w:val="24"/>
          <w:lang w:val="hr-HR"/>
        </w:rPr>
      </w:pPr>
      <w:r>
        <w:rPr>
          <w:sz w:val="24"/>
          <w:lang w:val="hr-HR"/>
        </w:rPr>
        <w:t>Članovi Školskog odbora morali s</w:t>
      </w:r>
      <w:r w:rsidR="00DF2E57">
        <w:rPr>
          <w:sz w:val="24"/>
          <w:lang w:val="hr-HR"/>
        </w:rPr>
        <w:t>u se pisano očitovati vezano uz slijedeće:</w:t>
      </w:r>
    </w:p>
    <w:p w:rsidR="0032180E" w:rsidRDefault="0032180E" w:rsidP="0032180E">
      <w:pPr>
        <w:rPr>
          <w:sz w:val="24"/>
          <w:lang w:val="hr-HR"/>
        </w:rPr>
      </w:pPr>
    </w:p>
    <w:p w:rsidR="00D301B2" w:rsidRDefault="00D60069" w:rsidP="00506B5D">
      <w:pPr>
        <w:numPr>
          <w:ilvl w:val="0"/>
          <w:numId w:val="34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 xml:space="preserve">Usvajanje Izvješća o realizaciji programa </w:t>
      </w:r>
      <w:proofErr w:type="spellStart"/>
      <w:r>
        <w:rPr>
          <w:rFonts w:eastAsia="Calibri"/>
          <w:bCs/>
          <w:sz w:val="24"/>
          <w:szCs w:val="24"/>
          <w:lang w:val="hr-HR" w:eastAsia="en-US"/>
        </w:rPr>
        <w:t>Predškole</w:t>
      </w:r>
      <w:proofErr w:type="spellEnd"/>
      <w:r>
        <w:rPr>
          <w:rFonts w:eastAsia="Calibri"/>
          <w:bCs/>
          <w:sz w:val="24"/>
          <w:szCs w:val="24"/>
          <w:lang w:val="hr-HR" w:eastAsia="en-US"/>
        </w:rPr>
        <w:t xml:space="preserve"> pri OŠ Štefanje za školsku godinu 2022./2023.</w:t>
      </w:r>
    </w:p>
    <w:p w:rsidR="003A44B4" w:rsidRDefault="003A44B4" w:rsidP="00506B5D">
      <w:pPr>
        <w:ind w:left="426"/>
        <w:rPr>
          <w:rFonts w:eastAsia="Calibri"/>
          <w:bCs/>
          <w:sz w:val="24"/>
          <w:szCs w:val="24"/>
          <w:lang w:val="hr-HR" w:eastAsia="en-US"/>
        </w:rPr>
      </w:pPr>
    </w:p>
    <w:p w:rsidR="0032180E" w:rsidRPr="00506B5D" w:rsidRDefault="00506B5D" w:rsidP="00506B5D">
      <w:pPr>
        <w:ind w:left="426"/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</w:pPr>
      <w:r w:rsidRPr="00506B5D"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  <w:t xml:space="preserve">               </w:t>
      </w:r>
    </w:p>
    <w:p w:rsidR="00F32CDC" w:rsidRDefault="00F32CDC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>
        <w:rPr>
          <w:sz w:val="24"/>
          <w:lang w:val="hr-HR"/>
        </w:rPr>
        <w:t>Članovima Školskog odbora uz obavije</w:t>
      </w:r>
      <w:r w:rsidR="002364BC">
        <w:rPr>
          <w:sz w:val="24"/>
          <w:lang w:val="hr-HR"/>
        </w:rPr>
        <w:t>st o sjednici dostavljeni su sl</w:t>
      </w:r>
      <w:r>
        <w:rPr>
          <w:sz w:val="24"/>
          <w:lang w:val="hr-HR"/>
        </w:rPr>
        <w:t xml:space="preserve">jedeći privitci: </w:t>
      </w:r>
    </w:p>
    <w:p w:rsidR="00254104" w:rsidRDefault="00254104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66FBC" w:rsidRDefault="009866BB" w:rsidP="00D60069">
      <w:pPr>
        <w:pBdr>
          <w:bottom w:val="single" w:sz="12" w:space="1" w:color="auto"/>
        </w:pBd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1.</w:t>
      </w:r>
      <w:r>
        <w:rPr>
          <w:sz w:val="24"/>
          <w:lang w:val="hr-HR"/>
        </w:rPr>
        <w:tab/>
      </w:r>
      <w:r w:rsidR="00D60069">
        <w:rPr>
          <w:sz w:val="24"/>
          <w:lang w:val="hr-HR"/>
        </w:rPr>
        <w:t>Izvješće</w:t>
      </w:r>
      <w:r w:rsidR="00D60069" w:rsidRPr="00D60069">
        <w:t xml:space="preserve"> </w:t>
      </w:r>
      <w:r w:rsidR="00D60069" w:rsidRPr="00D60069">
        <w:rPr>
          <w:sz w:val="24"/>
          <w:lang w:val="hr-HR"/>
        </w:rPr>
        <w:t xml:space="preserve">o realizaciji programa </w:t>
      </w:r>
      <w:proofErr w:type="spellStart"/>
      <w:r w:rsidR="00D60069" w:rsidRPr="00D60069">
        <w:rPr>
          <w:sz w:val="24"/>
          <w:lang w:val="hr-HR"/>
        </w:rPr>
        <w:t>Predškole</w:t>
      </w:r>
      <w:proofErr w:type="spellEnd"/>
      <w:r w:rsidR="00D60069" w:rsidRPr="00D60069">
        <w:rPr>
          <w:sz w:val="24"/>
          <w:lang w:val="hr-HR"/>
        </w:rPr>
        <w:t xml:space="preserve"> pri OŠ Štefanje za školsku godin</w:t>
      </w:r>
      <w:r w:rsidR="00D60069">
        <w:rPr>
          <w:sz w:val="24"/>
          <w:lang w:val="hr-HR"/>
        </w:rPr>
        <w:t xml:space="preserve">u </w:t>
      </w:r>
    </w:p>
    <w:p w:rsidR="00D60069" w:rsidRDefault="00D60069" w:rsidP="00D60069">
      <w:pPr>
        <w:pBdr>
          <w:bottom w:val="single" w:sz="12" w:space="1" w:color="auto"/>
        </w:pBd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2022./2023.</w:t>
      </w:r>
    </w:p>
    <w:p w:rsidR="00B97BD0" w:rsidRDefault="00B97BD0" w:rsidP="00254104">
      <w:pPr>
        <w:pBdr>
          <w:bottom w:val="single" w:sz="12" w:space="1" w:color="auto"/>
        </w:pBdr>
        <w:ind w:firstLine="708"/>
        <w:jc w:val="both"/>
        <w:rPr>
          <w:sz w:val="24"/>
          <w:lang w:val="hr-HR"/>
        </w:rPr>
      </w:pPr>
    </w:p>
    <w:p w:rsidR="00506B5D" w:rsidRDefault="00506B5D" w:rsidP="00F32CDC">
      <w:pPr>
        <w:rPr>
          <w:b/>
          <w:sz w:val="24"/>
          <w:lang w:val="hr-HR"/>
        </w:rPr>
      </w:pPr>
    </w:p>
    <w:p w:rsidR="006C3346" w:rsidRDefault="006C3346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Mailom</w:t>
      </w:r>
      <w:proofErr w:type="spellEnd"/>
      <w:r>
        <w:rPr>
          <w:b/>
          <w:sz w:val="24"/>
          <w:lang w:val="hr-HR"/>
        </w:rPr>
        <w:t xml:space="preserve"> </w:t>
      </w:r>
      <w:r w:rsidR="00865671">
        <w:rPr>
          <w:b/>
          <w:sz w:val="24"/>
          <w:lang w:val="hr-HR"/>
        </w:rPr>
        <w:t>se</w:t>
      </w:r>
      <w:r w:rsidR="00415786">
        <w:rPr>
          <w:b/>
          <w:sz w:val="24"/>
          <w:lang w:val="hr-HR"/>
        </w:rPr>
        <w:t xml:space="preserve"> u zadanom vremenu</w:t>
      </w:r>
      <w:r w:rsidR="00865671">
        <w:rPr>
          <w:b/>
          <w:sz w:val="24"/>
          <w:lang w:val="hr-HR"/>
        </w:rPr>
        <w:t xml:space="preserve"> očitovalo </w:t>
      </w:r>
      <w:r w:rsidR="00D60069">
        <w:rPr>
          <w:b/>
          <w:sz w:val="24"/>
          <w:lang w:val="hr-HR"/>
        </w:rPr>
        <w:t>svih</w:t>
      </w:r>
      <w:r w:rsidR="00D301B2">
        <w:rPr>
          <w:b/>
          <w:sz w:val="24"/>
          <w:lang w:val="hr-HR"/>
        </w:rPr>
        <w:t xml:space="preserve"> sedam</w:t>
      </w:r>
      <w:r w:rsidR="00893F5E">
        <w:rPr>
          <w:b/>
          <w:sz w:val="24"/>
          <w:lang w:val="hr-HR"/>
        </w:rPr>
        <w:t xml:space="preserve"> članova</w:t>
      </w:r>
      <w:r w:rsidR="008473E9">
        <w:rPr>
          <w:b/>
          <w:sz w:val="24"/>
          <w:lang w:val="hr-HR"/>
        </w:rPr>
        <w:t xml:space="preserve"> Školskog odbora:</w:t>
      </w:r>
      <w:r>
        <w:rPr>
          <w:b/>
          <w:sz w:val="24"/>
          <w:lang w:val="hr-HR"/>
        </w:rPr>
        <w:t xml:space="preserve"> </w:t>
      </w:r>
    </w:p>
    <w:p w:rsidR="00307AED" w:rsidRPr="00866FBC" w:rsidRDefault="00F32CDC" w:rsidP="00D84E45">
      <w:pPr>
        <w:rPr>
          <w:sz w:val="24"/>
          <w:lang w:val="hr-HR"/>
        </w:rPr>
      </w:pPr>
      <w:r w:rsidRPr="00B64ACA">
        <w:rPr>
          <w:sz w:val="24"/>
          <w:lang w:val="hr-HR"/>
        </w:rPr>
        <w:t xml:space="preserve">Goranka </w:t>
      </w:r>
      <w:proofErr w:type="spellStart"/>
      <w:r w:rsidRPr="00B64ACA">
        <w:rPr>
          <w:sz w:val="24"/>
          <w:lang w:val="hr-HR"/>
        </w:rPr>
        <w:t>Halapa</w:t>
      </w:r>
      <w:proofErr w:type="spellEnd"/>
      <w:r w:rsidRPr="00B64ACA">
        <w:rPr>
          <w:sz w:val="24"/>
          <w:lang w:val="hr-HR"/>
        </w:rPr>
        <w:t xml:space="preserve">, </w:t>
      </w:r>
      <w:r w:rsidR="00424620" w:rsidRPr="00424620">
        <w:rPr>
          <w:sz w:val="24"/>
          <w:lang w:val="hr-HR"/>
        </w:rPr>
        <w:t xml:space="preserve"> </w:t>
      </w:r>
      <w:r w:rsidR="00424620">
        <w:rPr>
          <w:sz w:val="24"/>
          <w:lang w:val="hr-HR"/>
        </w:rPr>
        <w:t xml:space="preserve">Dražen </w:t>
      </w:r>
      <w:proofErr w:type="spellStart"/>
      <w:r w:rsidR="00424620">
        <w:rPr>
          <w:sz w:val="24"/>
          <w:lang w:val="hr-HR"/>
        </w:rPr>
        <w:t>Milaković</w:t>
      </w:r>
      <w:proofErr w:type="spellEnd"/>
      <w:r w:rsidR="00D84E45">
        <w:rPr>
          <w:sz w:val="24"/>
          <w:lang w:val="hr-HR"/>
        </w:rPr>
        <w:t xml:space="preserve">, </w:t>
      </w:r>
      <w:r w:rsidR="00866FBC" w:rsidRPr="00B64ACA">
        <w:rPr>
          <w:sz w:val="24"/>
          <w:lang w:val="hr-HR"/>
        </w:rPr>
        <w:t>Martina Šimunović</w:t>
      </w:r>
      <w:r w:rsidR="0073435E">
        <w:rPr>
          <w:sz w:val="24"/>
          <w:lang w:val="hr-HR"/>
        </w:rPr>
        <w:t xml:space="preserve">, </w:t>
      </w:r>
      <w:r w:rsidR="000D4F46">
        <w:rPr>
          <w:sz w:val="24"/>
          <w:lang w:val="hr-HR"/>
        </w:rPr>
        <w:t xml:space="preserve"> </w:t>
      </w:r>
      <w:r w:rsidR="008473E9">
        <w:rPr>
          <w:sz w:val="24"/>
          <w:lang w:val="hr-HR"/>
        </w:rPr>
        <w:t>Jasna Sukreški</w:t>
      </w:r>
      <w:r w:rsidR="0073435E">
        <w:rPr>
          <w:sz w:val="24"/>
          <w:lang w:val="hr-HR"/>
        </w:rPr>
        <w:t>,</w:t>
      </w:r>
      <w:r w:rsidR="00506B5D" w:rsidRPr="00506B5D">
        <w:rPr>
          <w:sz w:val="24"/>
          <w:lang w:val="hr-HR"/>
        </w:rPr>
        <w:t xml:space="preserve"> </w:t>
      </w:r>
      <w:r w:rsidR="00D301B2">
        <w:rPr>
          <w:sz w:val="24"/>
          <w:lang w:val="hr-HR"/>
        </w:rPr>
        <w:t>Sanela Majer Novaković</w:t>
      </w:r>
      <w:r w:rsidR="00D60069">
        <w:rPr>
          <w:sz w:val="24"/>
          <w:lang w:val="hr-HR"/>
        </w:rPr>
        <w:t>,</w:t>
      </w:r>
      <w:r w:rsidR="00D60069" w:rsidRPr="00D60069">
        <w:rPr>
          <w:sz w:val="24"/>
          <w:lang w:val="hr-HR"/>
        </w:rPr>
        <w:t xml:space="preserve"> </w:t>
      </w:r>
      <w:r w:rsidR="00D60069">
        <w:rPr>
          <w:sz w:val="24"/>
          <w:lang w:val="hr-HR"/>
        </w:rPr>
        <w:t>Vedrana Lončar, Mario Perec</w:t>
      </w:r>
    </w:p>
    <w:p w:rsidR="00D84E45" w:rsidRDefault="00635EDD" w:rsidP="000E2331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Nisu </w:t>
      </w:r>
      <w:r w:rsidR="003A44B4" w:rsidRPr="00DF2E57">
        <w:rPr>
          <w:b/>
          <w:sz w:val="24"/>
          <w:lang w:val="hr-HR"/>
        </w:rPr>
        <w:t xml:space="preserve"> se </w:t>
      </w:r>
      <w:r>
        <w:rPr>
          <w:b/>
          <w:sz w:val="24"/>
          <w:lang w:val="hr-HR"/>
        </w:rPr>
        <w:t>očitovali</w:t>
      </w:r>
      <w:r w:rsidR="00254104">
        <w:rPr>
          <w:b/>
          <w:sz w:val="24"/>
          <w:lang w:val="hr-HR"/>
        </w:rPr>
        <w:t xml:space="preserve">: </w:t>
      </w:r>
      <w:r w:rsidR="00D60069">
        <w:rPr>
          <w:b/>
          <w:sz w:val="24"/>
          <w:lang w:val="hr-HR"/>
        </w:rPr>
        <w:t>/</w:t>
      </w:r>
    </w:p>
    <w:p w:rsidR="00DF2E57" w:rsidRDefault="00DF2E57" w:rsidP="000E2331">
      <w:pPr>
        <w:jc w:val="both"/>
        <w:rPr>
          <w:sz w:val="24"/>
          <w:lang w:val="hr-HR"/>
        </w:rPr>
      </w:pPr>
    </w:p>
    <w:p w:rsidR="00415786" w:rsidRPr="00DF2E57" w:rsidRDefault="000D4F46" w:rsidP="000E2331">
      <w:pPr>
        <w:jc w:val="both"/>
        <w:rPr>
          <w:b/>
          <w:sz w:val="24"/>
          <w:lang w:val="hr-HR"/>
        </w:rPr>
      </w:pPr>
      <w:r w:rsidRPr="00DF2E57">
        <w:rPr>
          <w:b/>
          <w:sz w:val="24"/>
          <w:lang w:val="hr-HR"/>
        </w:rPr>
        <w:t>Konstatiramo da</w:t>
      </w:r>
      <w:r w:rsidR="00600095" w:rsidRPr="00DF2E57">
        <w:rPr>
          <w:b/>
          <w:sz w:val="24"/>
          <w:lang w:val="hr-HR"/>
        </w:rPr>
        <w:t xml:space="preserve"> </w:t>
      </w:r>
      <w:r w:rsidR="00307AED" w:rsidRPr="00DF2E57">
        <w:rPr>
          <w:b/>
          <w:sz w:val="24"/>
          <w:lang w:val="hr-HR"/>
        </w:rPr>
        <w:t xml:space="preserve">se </w:t>
      </w:r>
      <w:r w:rsidR="00506B5D" w:rsidRPr="00DF2E57">
        <w:rPr>
          <w:b/>
          <w:sz w:val="24"/>
          <w:lang w:val="hr-HR"/>
        </w:rPr>
        <w:t xml:space="preserve">očitovalo </w:t>
      </w:r>
      <w:r w:rsidR="00D60069">
        <w:rPr>
          <w:b/>
          <w:sz w:val="24"/>
          <w:lang w:val="hr-HR"/>
        </w:rPr>
        <w:t>sedam (7</w:t>
      </w:r>
      <w:r w:rsidR="003A44B4" w:rsidRPr="00DF2E57">
        <w:rPr>
          <w:b/>
          <w:sz w:val="24"/>
          <w:lang w:val="hr-HR"/>
        </w:rPr>
        <w:t>) od sedam</w:t>
      </w:r>
      <w:r w:rsidR="006C3346" w:rsidRPr="00DF2E57">
        <w:rPr>
          <w:b/>
          <w:sz w:val="24"/>
          <w:lang w:val="hr-HR"/>
        </w:rPr>
        <w:t xml:space="preserve"> </w:t>
      </w:r>
      <w:r w:rsidR="003A44B4" w:rsidRPr="00DF2E57">
        <w:rPr>
          <w:b/>
          <w:sz w:val="24"/>
          <w:lang w:val="hr-HR"/>
        </w:rPr>
        <w:t>(</w:t>
      </w:r>
      <w:r w:rsidR="006C3346" w:rsidRPr="00DF2E57">
        <w:rPr>
          <w:b/>
          <w:sz w:val="24"/>
          <w:lang w:val="hr-HR"/>
        </w:rPr>
        <w:t>7</w:t>
      </w:r>
      <w:r w:rsidR="003A44B4" w:rsidRPr="00DF2E57">
        <w:rPr>
          <w:b/>
          <w:sz w:val="24"/>
          <w:lang w:val="hr-HR"/>
        </w:rPr>
        <w:t>)</w:t>
      </w:r>
      <w:r w:rsidR="005F602C">
        <w:rPr>
          <w:b/>
          <w:sz w:val="24"/>
          <w:lang w:val="hr-HR"/>
        </w:rPr>
        <w:t xml:space="preserve"> članova te</w:t>
      </w:r>
      <w:r w:rsidRPr="00DF2E57">
        <w:rPr>
          <w:b/>
          <w:sz w:val="24"/>
          <w:lang w:val="hr-HR"/>
        </w:rPr>
        <w:t xml:space="preserve"> </w:t>
      </w:r>
      <w:r w:rsidR="00600095" w:rsidRPr="00DF2E57">
        <w:rPr>
          <w:b/>
          <w:sz w:val="24"/>
          <w:lang w:val="hr-HR"/>
        </w:rPr>
        <w:t xml:space="preserve"> Školski može donositi pravovaljane odluke.</w:t>
      </w:r>
    </w:p>
    <w:p w:rsidR="00415786" w:rsidRDefault="00415786" w:rsidP="00600095">
      <w:pPr>
        <w:rPr>
          <w:b/>
          <w:sz w:val="24"/>
          <w:lang w:val="hr-HR"/>
        </w:rPr>
      </w:pPr>
    </w:p>
    <w:p w:rsidR="009F3CCF" w:rsidRDefault="009F3CCF" w:rsidP="00775744">
      <w:pPr>
        <w:rPr>
          <w:b/>
          <w:sz w:val="24"/>
          <w:lang w:val="hr-HR"/>
        </w:rPr>
      </w:pPr>
    </w:p>
    <w:p w:rsidR="009F3CCF" w:rsidRPr="0096651F" w:rsidRDefault="00866FBC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 xml:space="preserve"> Odluka </w:t>
      </w:r>
      <w:r w:rsidR="009F3CCF">
        <w:rPr>
          <w:b/>
          <w:sz w:val="24"/>
          <w:u w:val="single"/>
          <w:lang w:val="hr-HR"/>
        </w:rPr>
        <w:t xml:space="preserve"> AD 1.</w:t>
      </w:r>
      <w:r w:rsidR="009F3CCF" w:rsidRPr="00055239">
        <w:rPr>
          <w:b/>
          <w:sz w:val="24"/>
          <w:u w:val="single"/>
          <w:lang w:val="hr-HR"/>
        </w:rPr>
        <w:t>:</w:t>
      </w:r>
    </w:p>
    <w:p w:rsidR="00B97BD0" w:rsidRDefault="00254104" w:rsidP="00D301B2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 w:rsidRPr="00254104">
        <w:rPr>
          <w:noProof/>
          <w:sz w:val="24"/>
          <w:lang w:val="hr-HR"/>
        </w:rPr>
        <w:tab/>
      </w:r>
    </w:p>
    <w:p w:rsidR="00D60069" w:rsidRPr="00D60069" w:rsidRDefault="00D60069" w:rsidP="00D60069">
      <w:pPr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          U pedagoškoj godini 2022./2023. program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predškole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pohađalo je dvadesetero (20) djece – jedanaest (11) djevojčica i devet (9) dječaka, obveznici polaska 1. razreda u školskoj godini 2023./2024. Vrijeme realizacije programa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predškole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od 250 sati neposrednog rada trajalo je od 10. listopada 2022. godine do 18. svibnja 2023. godine, tri puta tjedno po 3 sata. Voditeljica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predškole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bila je Elizabeta Herceg, odgojiteljica predškolske djece. Dva polaznika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predškole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nisu upisana u 1. razred u školskoj godini 2023./2024 prema Rješenju Upravnog odjela za poslove državne uprave Bjelovarsko –bilogorske županije. </w:t>
      </w:r>
    </w:p>
    <w:p w:rsidR="00D60069" w:rsidRPr="00D60069" w:rsidRDefault="00D60069" w:rsidP="00D60069">
      <w:pPr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Plan rada u potpunosti je realiziran. </w:t>
      </w:r>
    </w:p>
    <w:p w:rsidR="00D60069" w:rsidRPr="00D60069" w:rsidRDefault="00D60069" w:rsidP="00D60069">
      <w:pPr>
        <w:spacing w:after="160"/>
        <w:rPr>
          <w:rFonts w:ascii="Calibri" w:eastAsia="Calibri" w:hAnsi="Calibri"/>
          <w:sz w:val="22"/>
          <w:szCs w:val="22"/>
          <w:lang w:val="hr-HR" w:eastAsia="en-US"/>
        </w:rPr>
      </w:pPr>
    </w:p>
    <w:p w:rsidR="00D60069" w:rsidRP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2"/>
          <w:szCs w:val="22"/>
          <w:lang w:val="hr-HR" w:eastAsia="en-US"/>
        </w:rPr>
        <w:t xml:space="preserve">          </w:t>
      </w:r>
      <w:r w:rsidRPr="00D60069">
        <w:rPr>
          <w:rFonts w:eastAsia="Calibri"/>
          <w:sz w:val="24"/>
          <w:szCs w:val="24"/>
          <w:lang w:val="hr-HR" w:eastAsia="en-US"/>
        </w:rPr>
        <w:t xml:space="preserve">U prostoru u kojem se provodio program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predškole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nalazi se osnovna oprema koja je prilagođena djeci (stolovi, stolice, različite police i elementi). Također je opremljeno sedam kutića za igru i aktivnosti djece: obiteljski kutić, kutić slikovnica i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predčitalačkih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vještina, kutić stolnih i didaktičkih igara, građevni kutić, likovni kutić i kutić prirode i istraživanja. Od didaktičke opreme nalazi se niz glazbenih instrumenata (zvečke, triangl,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metalofon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i dr.). Od sredstava za likovno izražavanje djeci su na raspolaganju drvene i vodene bojice, voštane pastele, plastelin, flomasteri, kolaž papir, ljepilo i dr. </w:t>
      </w:r>
    </w:p>
    <w:p w:rsidR="00D60069" w:rsidRPr="00D60069" w:rsidRDefault="00D60069" w:rsidP="00D60069">
      <w:pPr>
        <w:spacing w:after="160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Pribor potreban za rad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predškole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financirala je Općina Štefanje. </w:t>
      </w:r>
    </w:p>
    <w:p w:rsidR="00D60069" w:rsidRP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          Za razvijanje pokreta koristile su se lopte različitih veličina i boja, konopi za preskakanje,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kolutovi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i štapovi. Od ostale didaktičke opreme djeca su koristila društvene igre (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memory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i sl.), slagalice i ostale materijale koji omogućuje građenje, eksperimentiranje, manipuliranje, igranje i razvoj djetetovih sposobnosti. </w:t>
      </w:r>
    </w:p>
    <w:p w:rsidR="00D60069" w:rsidRP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Materijalna sredstva pristigla od MZO-a utrošili smo za kupnju nastavnih sredstava potrebnih za rad 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predškole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kako bi se program što uspješnije i kvalitetnije realizirao.</w:t>
      </w:r>
    </w:p>
    <w:p w:rsidR="00D60069" w:rsidRP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          Cjelokupna organizacija odgojno – obrazovnog rada bila je koncipirana tako da se djeci osiguraju uvjeti za razvoj svih potencijala, zadovolje razvojne potrebe i interesi i unaprijedi opća kvaliteta života. U planiranju odgojno-obrazovnog rada posebna se pažnja posvećivala organizacijskim i materijalnim uvjetima za ostvarivanje razvojnih zadaća, interesa i potreba iskazanim od strane djece i roditelja te zapažanjima i osvrtima kao polazištem za daljnje planiranje odgojno-obrazovnog rada. </w:t>
      </w:r>
    </w:p>
    <w:p w:rsidR="00D60069" w:rsidRP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          Djeca nisu imala organiziranu prehranu već su obrok nosila sa sobom. Određeno vrijeme posvetilo se radu na usvajanju osnovnih higijenskih navika – kroz priče, razgovor i igru, djeci je ukazana važnost na redovito održavanje osobne higijene. </w:t>
      </w:r>
    </w:p>
    <w:p w:rsidR="00D60069" w:rsidRP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          Odgojiteljica je održavala vježbe prilagođene djeci predškolskog uzrasta u prostoru dvorane (prostor koji je nastao spajanjem dvije učionice i namijenjen je održavanju nastave TZK). Koristila je „poligon za tjelesnu aktivnost školske djece“ koji je doniran školi jer škola nema pravu sportsku dvoranu.</w:t>
      </w:r>
    </w:p>
    <w:p w:rsidR="00D60069" w:rsidRP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          Kod djece su se poticala sva socijalno prihvatljiva ponašanja te izražavanje i zadovoljavanje osnovnih potreba na socijalno prihvatljiv način. Osmišljavane su aktivnosti u kojima su djeca učila, vježbala postupke, promatrala, otkrivala te praktično i verbalno rješavala probleme, a kroz igru se nastojalo poticati djecu na razvoj mišljenja i stjecanja znanja.  </w:t>
      </w:r>
    </w:p>
    <w:p w:rsidR="00D60069" w:rsidRP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          U radu s djecom utjecalo se na razvoj govora, komunikacije, izražavanja i stvaralaštva. Djeca su posjetila školsku knjižnicu gdje im je knjižničarka čitala bajke. Na taj način razvijao se interes i znatiželja djece prema knjizi a djeca su potaknuta na prepričavanje, opisivanje te dramsko i scensko izražavanje. </w:t>
      </w:r>
    </w:p>
    <w:p w:rsidR="00D60069" w:rsidRP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          U provođenju programa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predškole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važna je uloga roditelja i suradnje s njima. Dobra suradnja omogućuje bolje upoznavanje djeteta te veću povezanost obiteljskog i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izvanobiteljskog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iskustva djeteta. Suradnja se uspješno ostvarila kroz roditeljske sastanke, individualne konzultacije, pisane obavijesti i komunikaciji s roditeljima pri svakom dovođenju djeteta u školu.</w:t>
      </w:r>
    </w:p>
    <w:p w:rsidR="00D60069" w:rsidRP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          Suradnja s vanjskim suradnicima obuhvaća suradnju s pedagoginjom i budućom učiteljicom kojoj je voditeljica prenijela zapažanja o svakom pojedinom djetetu. </w:t>
      </w:r>
    </w:p>
    <w:p w:rsidR="00D60069" w:rsidRPr="00D60069" w:rsidRDefault="00D60069" w:rsidP="00D60069">
      <w:pPr>
        <w:spacing w:after="160"/>
        <w:rPr>
          <w:rFonts w:eastAsia="Calibri"/>
          <w:sz w:val="22"/>
          <w:szCs w:val="22"/>
          <w:lang w:val="hr-HR" w:eastAsia="en-US"/>
        </w:rPr>
      </w:pPr>
    </w:p>
    <w:p w:rsid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      </w:t>
      </w:r>
    </w:p>
    <w:p w:rsid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</w:p>
    <w:p w:rsid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</w:p>
    <w:p w:rsidR="00F74ABC" w:rsidRPr="00D60069" w:rsidRDefault="00D60069" w:rsidP="00D60069">
      <w:pPr>
        <w:spacing w:after="160"/>
        <w:jc w:val="both"/>
        <w:rPr>
          <w:rFonts w:eastAsia="Calibri"/>
          <w:sz w:val="24"/>
          <w:szCs w:val="24"/>
          <w:lang w:val="hr-HR" w:eastAsia="en-US"/>
        </w:rPr>
      </w:pPr>
      <w:r w:rsidRPr="00D60069">
        <w:rPr>
          <w:rFonts w:eastAsia="Calibri"/>
          <w:sz w:val="24"/>
          <w:szCs w:val="24"/>
          <w:lang w:val="hr-HR" w:eastAsia="en-US"/>
        </w:rPr>
        <w:t xml:space="preserve">    Financiranje programa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predškole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osigurala je jedinice lokalne samouprave (Općina Štefanje) i Ministarstvo znanosti i obrazovanja. Moramo istaknuti veliku brigu Općine Štefanje koja financira osobu koja vodi program </w:t>
      </w:r>
      <w:proofErr w:type="spellStart"/>
      <w:r w:rsidRPr="00D60069">
        <w:rPr>
          <w:rFonts w:eastAsia="Calibri"/>
          <w:sz w:val="24"/>
          <w:szCs w:val="24"/>
          <w:lang w:val="hr-HR" w:eastAsia="en-US"/>
        </w:rPr>
        <w:t>predškole</w:t>
      </w:r>
      <w:proofErr w:type="spellEnd"/>
      <w:r w:rsidRPr="00D60069">
        <w:rPr>
          <w:rFonts w:eastAsia="Calibri"/>
          <w:sz w:val="24"/>
          <w:szCs w:val="24"/>
          <w:lang w:val="hr-HR" w:eastAsia="en-US"/>
        </w:rPr>
        <w:t xml:space="preserve"> te svake godine financira radni materijal za kvalitetnu realizaciju </w:t>
      </w:r>
      <w:proofErr w:type="spellStart"/>
      <w:r>
        <w:rPr>
          <w:rFonts w:eastAsia="Calibri"/>
          <w:sz w:val="24"/>
          <w:szCs w:val="24"/>
          <w:lang w:val="hr-HR" w:eastAsia="en-US"/>
        </w:rPr>
        <w:t>predškole</w:t>
      </w:r>
      <w:proofErr w:type="spellEnd"/>
    </w:p>
    <w:p w:rsidR="00F74ABC" w:rsidRPr="00F74ABC" w:rsidRDefault="00F74ABC" w:rsidP="00B97BD0">
      <w:pPr>
        <w:jc w:val="both"/>
        <w:rPr>
          <w:sz w:val="24"/>
          <w:szCs w:val="24"/>
          <w:lang w:val="hr-HR"/>
        </w:rPr>
      </w:pPr>
    </w:p>
    <w:p w:rsidR="00866FBC" w:rsidRDefault="00866FBC" w:rsidP="00B97BD0">
      <w:pPr>
        <w:jc w:val="both"/>
        <w:rPr>
          <w:sz w:val="24"/>
          <w:szCs w:val="24"/>
          <w:lang w:val="hr-HR"/>
        </w:rPr>
      </w:pPr>
    </w:p>
    <w:p w:rsidR="00D301B2" w:rsidRDefault="00D301B2" w:rsidP="009F3CCF">
      <w:pPr>
        <w:ind w:firstLine="360"/>
        <w:rPr>
          <w:b/>
          <w:sz w:val="24"/>
          <w:u w:val="single"/>
          <w:lang w:val="hr-HR"/>
        </w:rPr>
      </w:pPr>
    </w:p>
    <w:p w:rsidR="009F3CCF" w:rsidRDefault="00D60069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1</w:t>
      </w:r>
      <w:r w:rsidR="009F3CCF">
        <w:rPr>
          <w:b/>
          <w:sz w:val="24"/>
          <w:u w:val="single"/>
          <w:lang w:val="hr-HR"/>
        </w:rPr>
        <w:t>.</w:t>
      </w:r>
      <w:r w:rsidR="009F3CCF" w:rsidRPr="00055239">
        <w:rPr>
          <w:b/>
          <w:sz w:val="24"/>
          <w:u w:val="single"/>
          <w:lang w:val="hr-HR"/>
        </w:rPr>
        <w:t>:</w:t>
      </w:r>
    </w:p>
    <w:p w:rsidR="00635EDD" w:rsidRPr="00F74ABC" w:rsidRDefault="00D301B2" w:rsidP="00D60069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/>
          <w:sz w:val="24"/>
          <w:lang w:val="hr-HR"/>
        </w:rPr>
      </w:pPr>
      <w:r>
        <w:rPr>
          <w:b/>
          <w:noProof/>
          <w:sz w:val="24"/>
          <w:lang w:val="hr-HR"/>
        </w:rPr>
        <w:t xml:space="preserve">      </w:t>
      </w:r>
      <w:r w:rsidRPr="00D301B2">
        <w:rPr>
          <w:b/>
          <w:noProof/>
          <w:sz w:val="24"/>
          <w:lang w:val="hr-HR"/>
        </w:rPr>
        <w:t xml:space="preserve">Školski odbor jednoglasno </w:t>
      </w:r>
      <w:r w:rsidR="00D60069">
        <w:rPr>
          <w:b/>
          <w:noProof/>
          <w:sz w:val="24"/>
          <w:lang w:val="hr-HR"/>
        </w:rPr>
        <w:t>sa sedam</w:t>
      </w:r>
      <w:r w:rsidR="00F74ABC">
        <w:rPr>
          <w:b/>
          <w:noProof/>
          <w:sz w:val="24"/>
          <w:lang w:val="hr-HR"/>
        </w:rPr>
        <w:t xml:space="preserve"> </w:t>
      </w:r>
      <w:r w:rsidR="00D60069">
        <w:rPr>
          <w:b/>
          <w:noProof/>
          <w:sz w:val="24"/>
          <w:lang w:val="hr-HR"/>
        </w:rPr>
        <w:t>(7</w:t>
      </w:r>
      <w:r>
        <w:rPr>
          <w:b/>
          <w:noProof/>
          <w:sz w:val="24"/>
          <w:lang w:val="hr-HR"/>
        </w:rPr>
        <w:t xml:space="preserve">) </w:t>
      </w:r>
      <w:r w:rsidRPr="00D301B2">
        <w:rPr>
          <w:b/>
          <w:noProof/>
          <w:sz w:val="24"/>
          <w:lang w:val="hr-HR"/>
        </w:rPr>
        <w:t>glasova „ZA“</w:t>
      </w:r>
      <w:r>
        <w:rPr>
          <w:b/>
          <w:noProof/>
          <w:sz w:val="24"/>
          <w:lang w:val="hr-HR"/>
        </w:rPr>
        <w:t xml:space="preserve"> </w:t>
      </w:r>
      <w:r w:rsidR="00D60069">
        <w:rPr>
          <w:b/>
          <w:noProof/>
          <w:sz w:val="24"/>
          <w:lang w:val="hr-HR"/>
        </w:rPr>
        <w:t>Usvaja Izvješće o realizaciji programa Predškole pri OŠ Štefanje za školsku godinu 2022./2023.</w:t>
      </w:r>
      <w:r w:rsidR="00633D2F">
        <w:rPr>
          <w:b/>
          <w:noProof/>
          <w:sz w:val="24"/>
          <w:lang w:val="hr-HR"/>
        </w:rPr>
        <w:t xml:space="preserve"> Izvješće se dostavlja Upravi za obrazovanje Ministarstva znanosti i obrazovanja.</w:t>
      </w:r>
    </w:p>
    <w:p w:rsidR="00D301B2" w:rsidRDefault="00D301B2" w:rsidP="001F1183">
      <w:pPr>
        <w:ind w:firstLine="360"/>
        <w:rPr>
          <w:b/>
          <w:sz w:val="24"/>
          <w:u w:val="single"/>
          <w:lang w:val="hr-HR"/>
        </w:rPr>
      </w:pPr>
    </w:p>
    <w:p w:rsidR="00D301B2" w:rsidRDefault="00D301B2" w:rsidP="00B97BD0">
      <w:pPr>
        <w:jc w:val="both"/>
        <w:rPr>
          <w:b/>
          <w:sz w:val="24"/>
          <w:lang w:val="hr-HR"/>
        </w:rPr>
      </w:pPr>
    </w:p>
    <w:p w:rsidR="00633D2F" w:rsidRDefault="00633D2F" w:rsidP="00B97BD0">
      <w:pPr>
        <w:jc w:val="both"/>
        <w:rPr>
          <w:b/>
          <w:sz w:val="24"/>
          <w:lang w:val="hr-HR"/>
        </w:rPr>
      </w:pPr>
    </w:p>
    <w:p w:rsidR="00633D2F" w:rsidRDefault="00633D2F" w:rsidP="00B97BD0">
      <w:pPr>
        <w:jc w:val="both"/>
        <w:rPr>
          <w:b/>
          <w:sz w:val="24"/>
          <w:lang w:val="hr-HR"/>
        </w:rPr>
      </w:pPr>
    </w:p>
    <w:p w:rsidR="00DF2E57" w:rsidRDefault="00DF2E57" w:rsidP="00775744">
      <w:pPr>
        <w:rPr>
          <w:b/>
          <w:sz w:val="16"/>
          <w:szCs w:val="16"/>
          <w:lang w:val="hr-HR"/>
        </w:rPr>
      </w:pPr>
    </w:p>
    <w:p w:rsidR="00893F5E" w:rsidRPr="00893F5E" w:rsidRDefault="00893F5E" w:rsidP="00775744">
      <w:pPr>
        <w:rPr>
          <w:b/>
          <w:sz w:val="16"/>
          <w:szCs w:val="16"/>
          <w:lang w:val="hr-HR"/>
        </w:rPr>
      </w:pPr>
    </w:p>
    <w:p w:rsidR="00775744" w:rsidRPr="00775744" w:rsidRDefault="00775744" w:rsidP="00E13F28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Zapisnik sastavila: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>
        <w:rPr>
          <w:sz w:val="24"/>
          <w:lang w:val="hr-HR"/>
        </w:rPr>
        <w:t>Predsjednik Školskog odbora:</w:t>
      </w:r>
    </w:p>
    <w:p w:rsidR="00775744" w:rsidRPr="00775744" w:rsidRDefault="00775744" w:rsidP="00775744">
      <w:pPr>
        <w:rPr>
          <w:sz w:val="24"/>
          <w:lang w:val="hr-HR"/>
        </w:rPr>
      </w:pPr>
    </w:p>
    <w:p w:rsidR="00775744" w:rsidRPr="00775744" w:rsidRDefault="00775744" w:rsidP="00E13F28">
      <w:pPr>
        <w:ind w:firstLine="708"/>
        <w:rPr>
          <w:sz w:val="22"/>
          <w:szCs w:val="22"/>
        </w:rPr>
      </w:pPr>
      <w:r w:rsidRPr="00775744">
        <w:rPr>
          <w:sz w:val="24"/>
          <w:lang w:val="hr-HR"/>
        </w:rPr>
        <w:t>Jasna Sukreški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>
        <w:rPr>
          <w:sz w:val="24"/>
          <w:lang w:val="hr-HR"/>
        </w:rPr>
        <w:t xml:space="preserve">Dražen </w:t>
      </w:r>
      <w:proofErr w:type="spellStart"/>
      <w:r>
        <w:rPr>
          <w:sz w:val="24"/>
          <w:lang w:val="hr-HR"/>
        </w:rPr>
        <w:t>Milaković</w:t>
      </w:r>
      <w:proofErr w:type="spellEnd"/>
      <w:r>
        <w:rPr>
          <w:sz w:val="24"/>
          <w:lang w:val="hr-HR"/>
        </w:rPr>
        <w:t>, prof.</w:t>
      </w:r>
    </w:p>
    <w:p w:rsidR="00893F5E" w:rsidRDefault="00893F5E" w:rsidP="00D24316">
      <w:pPr>
        <w:jc w:val="both"/>
        <w:rPr>
          <w:b/>
          <w:sz w:val="24"/>
          <w:u w:val="single"/>
          <w:lang w:val="hr-HR"/>
        </w:rPr>
      </w:pPr>
    </w:p>
    <w:p w:rsidR="00893F5E" w:rsidRDefault="00893F5E" w:rsidP="00D24316">
      <w:pPr>
        <w:jc w:val="both"/>
        <w:rPr>
          <w:b/>
          <w:sz w:val="24"/>
          <w:u w:val="single"/>
          <w:lang w:val="hr-HR"/>
        </w:rPr>
      </w:pPr>
    </w:p>
    <w:p w:rsidR="00633D2F" w:rsidRDefault="00633D2F" w:rsidP="00D24316">
      <w:pPr>
        <w:jc w:val="both"/>
        <w:rPr>
          <w:b/>
          <w:sz w:val="24"/>
          <w:u w:val="single"/>
          <w:lang w:val="hr-HR"/>
        </w:rPr>
      </w:pPr>
    </w:p>
    <w:p w:rsidR="00633D2F" w:rsidRDefault="00633D2F" w:rsidP="00D24316">
      <w:pPr>
        <w:jc w:val="both"/>
        <w:rPr>
          <w:b/>
          <w:sz w:val="24"/>
          <w:u w:val="single"/>
          <w:lang w:val="hr-HR"/>
        </w:rPr>
      </w:pPr>
    </w:p>
    <w:p w:rsidR="00633D2F" w:rsidRDefault="00633D2F" w:rsidP="00D24316">
      <w:pPr>
        <w:jc w:val="both"/>
        <w:rPr>
          <w:b/>
          <w:sz w:val="24"/>
          <w:u w:val="single"/>
          <w:lang w:val="hr-HR"/>
        </w:rPr>
      </w:pPr>
    </w:p>
    <w:p w:rsidR="00633D2F" w:rsidRDefault="00633D2F" w:rsidP="00D24316">
      <w:pPr>
        <w:jc w:val="both"/>
        <w:rPr>
          <w:b/>
          <w:sz w:val="24"/>
          <w:u w:val="single"/>
          <w:lang w:val="hr-HR"/>
        </w:rPr>
      </w:pPr>
    </w:p>
    <w:p w:rsidR="00635EDD" w:rsidRDefault="00635EDD" w:rsidP="00D24316">
      <w:pPr>
        <w:jc w:val="both"/>
        <w:rPr>
          <w:b/>
          <w:sz w:val="24"/>
          <w:u w:val="single"/>
          <w:lang w:val="hr-HR"/>
        </w:rPr>
      </w:pPr>
    </w:p>
    <w:p w:rsidR="00961A79" w:rsidRPr="00D24316" w:rsidRDefault="00F32CDC" w:rsidP="00D24316">
      <w:pPr>
        <w:jc w:val="both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Privitci:</w:t>
      </w:r>
    </w:p>
    <w:p w:rsidR="00F32CDC" w:rsidRDefault="00F32CDC" w:rsidP="00D24316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Privitak 1. </w:t>
      </w:r>
    </w:p>
    <w:p w:rsidR="00735EB4" w:rsidRDefault="00633D2F" w:rsidP="00735EB4">
      <w:pPr>
        <w:rPr>
          <w:sz w:val="24"/>
          <w:lang w:val="hr-HR"/>
        </w:rPr>
      </w:pPr>
      <w:r>
        <w:rPr>
          <w:sz w:val="24"/>
          <w:lang w:val="hr-HR"/>
        </w:rPr>
        <w:t>Izvješće</w:t>
      </w:r>
    </w:p>
    <w:p w:rsidR="0046548B" w:rsidRPr="0046548B" w:rsidRDefault="0046548B" w:rsidP="00735EB4">
      <w:pPr>
        <w:rPr>
          <w:b/>
          <w:sz w:val="24"/>
          <w:lang w:val="hr-HR"/>
        </w:rPr>
      </w:pPr>
      <w:r w:rsidRPr="0046548B">
        <w:rPr>
          <w:b/>
          <w:sz w:val="24"/>
          <w:lang w:val="hr-HR"/>
        </w:rPr>
        <w:t>Privitak 2.</w:t>
      </w:r>
    </w:p>
    <w:p w:rsidR="0046548B" w:rsidRDefault="001F1183" w:rsidP="00735EB4">
      <w:pPr>
        <w:rPr>
          <w:sz w:val="24"/>
          <w:lang w:val="hr-HR"/>
        </w:rPr>
      </w:pPr>
      <w:r>
        <w:rPr>
          <w:sz w:val="24"/>
          <w:lang w:val="hr-HR"/>
        </w:rPr>
        <w:t>Izjašnjavanje članova Školskog odbora</w:t>
      </w:r>
    </w:p>
    <w:p w:rsidR="00382089" w:rsidRPr="00382089" w:rsidRDefault="00382089" w:rsidP="00382089">
      <w:pPr>
        <w:pBdr>
          <w:bottom w:val="single" w:sz="12" w:space="1" w:color="auto"/>
        </w:pBdr>
        <w:rPr>
          <w:sz w:val="24"/>
          <w:lang w:val="hr-HR"/>
        </w:rPr>
      </w:pPr>
    </w:p>
    <w:sectPr w:rsidR="00382089" w:rsidRPr="00382089" w:rsidSect="002E2C59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7A" w:rsidRDefault="006D6E7A" w:rsidP="00F32CDC">
      <w:r>
        <w:separator/>
      </w:r>
    </w:p>
  </w:endnote>
  <w:endnote w:type="continuationSeparator" w:id="0">
    <w:p w:rsidR="006D6E7A" w:rsidRDefault="006D6E7A" w:rsidP="00F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36508"/>
      <w:docPartObj>
        <w:docPartGallery w:val="Page Numbers (Bottom of Page)"/>
        <w:docPartUnique/>
      </w:docPartObj>
    </w:sdtPr>
    <w:sdtEndPr/>
    <w:sdtContent>
      <w:p w:rsidR="00F32CDC" w:rsidRDefault="00F32C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CA" w:rsidRPr="005A73CA">
          <w:rPr>
            <w:noProof/>
            <w:lang w:val="hr-HR"/>
          </w:rPr>
          <w:t>3</w:t>
        </w:r>
        <w:r>
          <w:fldChar w:fldCharType="end"/>
        </w:r>
      </w:p>
    </w:sdtContent>
  </w:sdt>
  <w:p w:rsidR="00F32CDC" w:rsidRDefault="00F32C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7A" w:rsidRDefault="006D6E7A" w:rsidP="00F32CDC">
      <w:r>
        <w:separator/>
      </w:r>
    </w:p>
  </w:footnote>
  <w:footnote w:type="continuationSeparator" w:id="0">
    <w:p w:rsidR="006D6E7A" w:rsidRDefault="006D6E7A" w:rsidP="00F3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17"/>
    <w:multiLevelType w:val="hybridMultilevel"/>
    <w:tmpl w:val="95765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E14"/>
    <w:multiLevelType w:val="hybridMultilevel"/>
    <w:tmpl w:val="EBDAA9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D06"/>
    <w:multiLevelType w:val="hybridMultilevel"/>
    <w:tmpl w:val="3F6C69CE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ED474E"/>
    <w:multiLevelType w:val="hybridMultilevel"/>
    <w:tmpl w:val="1DCA53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6094"/>
    <w:multiLevelType w:val="hybridMultilevel"/>
    <w:tmpl w:val="F678227A"/>
    <w:lvl w:ilvl="0" w:tplc="51549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C04719"/>
    <w:multiLevelType w:val="hybridMultilevel"/>
    <w:tmpl w:val="EDBA7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0F6"/>
    <w:multiLevelType w:val="hybridMultilevel"/>
    <w:tmpl w:val="5D8C5D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338B3"/>
    <w:multiLevelType w:val="hybridMultilevel"/>
    <w:tmpl w:val="D08AF548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64338CE"/>
    <w:multiLevelType w:val="hybridMultilevel"/>
    <w:tmpl w:val="79BEC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E3095"/>
    <w:multiLevelType w:val="hybridMultilevel"/>
    <w:tmpl w:val="3FBA361E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18940ADC"/>
    <w:multiLevelType w:val="hybridMultilevel"/>
    <w:tmpl w:val="74124DEE"/>
    <w:lvl w:ilvl="0" w:tplc="5648A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E010C"/>
    <w:multiLevelType w:val="hybridMultilevel"/>
    <w:tmpl w:val="1A021C08"/>
    <w:lvl w:ilvl="0" w:tplc="041A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883869DA">
      <w:numFmt w:val="bullet"/>
      <w:lvlText w:val="-"/>
      <w:lvlJc w:val="left"/>
      <w:pPr>
        <w:ind w:left="1565" w:hanging="360"/>
      </w:pPr>
      <w:rPr>
        <w:rFonts w:ascii="Times New Roman" w:eastAsia="Comic Sans MS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211C7305"/>
    <w:multiLevelType w:val="hybridMultilevel"/>
    <w:tmpl w:val="B1F6A0C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AE173B"/>
    <w:multiLevelType w:val="hybridMultilevel"/>
    <w:tmpl w:val="22964110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45B45"/>
    <w:multiLevelType w:val="hybridMultilevel"/>
    <w:tmpl w:val="445E53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7083F"/>
    <w:multiLevelType w:val="hybridMultilevel"/>
    <w:tmpl w:val="1E1208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D6D4B"/>
    <w:multiLevelType w:val="hybridMultilevel"/>
    <w:tmpl w:val="CEA66A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C590C"/>
    <w:multiLevelType w:val="hybridMultilevel"/>
    <w:tmpl w:val="1B1A29FC"/>
    <w:lvl w:ilvl="0" w:tplc="9D52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FD5883"/>
    <w:multiLevelType w:val="hybridMultilevel"/>
    <w:tmpl w:val="AC385F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F5F00"/>
    <w:multiLevelType w:val="hybridMultilevel"/>
    <w:tmpl w:val="0DD86550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6B218CC"/>
    <w:multiLevelType w:val="hybridMultilevel"/>
    <w:tmpl w:val="34CE198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23A1F"/>
    <w:multiLevelType w:val="hybridMultilevel"/>
    <w:tmpl w:val="4F7A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64D8B"/>
    <w:multiLevelType w:val="hybridMultilevel"/>
    <w:tmpl w:val="3ECECB8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DD2C1C"/>
    <w:multiLevelType w:val="hybridMultilevel"/>
    <w:tmpl w:val="C19E6688"/>
    <w:lvl w:ilvl="0" w:tplc="D6D41A6A">
      <w:start w:val="1"/>
      <w:numFmt w:val="decimal"/>
      <w:lvlText w:val="(%1)"/>
      <w:lvlJc w:val="left"/>
      <w:pPr>
        <w:ind w:left="720" w:hanging="360"/>
      </w:pPr>
      <w:rPr>
        <w:rFonts w:eastAsia="Comic Sans MS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41EFF"/>
    <w:multiLevelType w:val="hybridMultilevel"/>
    <w:tmpl w:val="AB80C1B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527161"/>
    <w:multiLevelType w:val="hybridMultilevel"/>
    <w:tmpl w:val="D0585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579D7"/>
    <w:multiLevelType w:val="hybridMultilevel"/>
    <w:tmpl w:val="8C4A5C3A"/>
    <w:lvl w:ilvl="0" w:tplc="EB0CC60E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45C151A9"/>
    <w:multiLevelType w:val="hybridMultilevel"/>
    <w:tmpl w:val="08249ECC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92E31"/>
    <w:multiLevelType w:val="hybridMultilevel"/>
    <w:tmpl w:val="17B84F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91AAB"/>
    <w:multiLevelType w:val="hybridMultilevel"/>
    <w:tmpl w:val="43FA20C8"/>
    <w:lvl w:ilvl="0" w:tplc="53ECF6F2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A568A"/>
    <w:multiLevelType w:val="hybridMultilevel"/>
    <w:tmpl w:val="85B612C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1A45178"/>
    <w:multiLevelType w:val="hybridMultilevel"/>
    <w:tmpl w:val="301AA9BC"/>
    <w:lvl w:ilvl="0" w:tplc="9EDE45C6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35C6B"/>
    <w:multiLevelType w:val="hybridMultilevel"/>
    <w:tmpl w:val="5BECCCF6"/>
    <w:lvl w:ilvl="0" w:tplc="F3C2EC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01B3F"/>
    <w:multiLevelType w:val="hybridMultilevel"/>
    <w:tmpl w:val="D57A2D30"/>
    <w:lvl w:ilvl="0" w:tplc="99F4C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8C6E02"/>
    <w:multiLevelType w:val="hybridMultilevel"/>
    <w:tmpl w:val="468E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57FCC"/>
    <w:multiLevelType w:val="hybridMultilevel"/>
    <w:tmpl w:val="A600C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C0CCB"/>
    <w:multiLevelType w:val="hybridMultilevel"/>
    <w:tmpl w:val="78865354"/>
    <w:lvl w:ilvl="0" w:tplc="A38CC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D486B"/>
    <w:multiLevelType w:val="hybridMultilevel"/>
    <w:tmpl w:val="CDBAD8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024F1"/>
    <w:multiLevelType w:val="hybridMultilevel"/>
    <w:tmpl w:val="E4008E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77A12"/>
    <w:multiLevelType w:val="hybridMultilevel"/>
    <w:tmpl w:val="C4B8676E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9941447"/>
    <w:multiLevelType w:val="hybridMultilevel"/>
    <w:tmpl w:val="3C4474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144EC"/>
    <w:multiLevelType w:val="hybridMultilevel"/>
    <w:tmpl w:val="72548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3404C"/>
    <w:multiLevelType w:val="hybridMultilevel"/>
    <w:tmpl w:val="D310A5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07DCD"/>
    <w:multiLevelType w:val="hybridMultilevel"/>
    <w:tmpl w:val="65F00FEC"/>
    <w:lvl w:ilvl="0" w:tplc="7D2EE434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498" w:hanging="360"/>
      </w:pPr>
    </w:lvl>
    <w:lvl w:ilvl="2" w:tplc="041A001B">
      <w:start w:val="1"/>
      <w:numFmt w:val="lowerRoman"/>
      <w:lvlText w:val="%3."/>
      <w:lvlJc w:val="right"/>
      <w:pPr>
        <w:ind w:left="3218" w:hanging="180"/>
      </w:pPr>
    </w:lvl>
    <w:lvl w:ilvl="3" w:tplc="041A000F">
      <w:start w:val="1"/>
      <w:numFmt w:val="decimal"/>
      <w:lvlText w:val="%4."/>
      <w:lvlJc w:val="left"/>
      <w:pPr>
        <w:ind w:left="3938" w:hanging="360"/>
      </w:pPr>
    </w:lvl>
    <w:lvl w:ilvl="4" w:tplc="041A0019">
      <w:start w:val="1"/>
      <w:numFmt w:val="lowerLetter"/>
      <w:lvlText w:val="%5."/>
      <w:lvlJc w:val="left"/>
      <w:pPr>
        <w:ind w:left="4658" w:hanging="360"/>
      </w:pPr>
    </w:lvl>
    <w:lvl w:ilvl="5" w:tplc="041A001B">
      <w:start w:val="1"/>
      <w:numFmt w:val="lowerRoman"/>
      <w:lvlText w:val="%6."/>
      <w:lvlJc w:val="right"/>
      <w:pPr>
        <w:ind w:left="5378" w:hanging="180"/>
      </w:pPr>
    </w:lvl>
    <w:lvl w:ilvl="6" w:tplc="041A000F">
      <w:start w:val="1"/>
      <w:numFmt w:val="decimal"/>
      <w:lvlText w:val="%7."/>
      <w:lvlJc w:val="left"/>
      <w:pPr>
        <w:ind w:left="6098" w:hanging="360"/>
      </w:pPr>
    </w:lvl>
    <w:lvl w:ilvl="7" w:tplc="041A0019">
      <w:start w:val="1"/>
      <w:numFmt w:val="lowerLetter"/>
      <w:lvlText w:val="%8."/>
      <w:lvlJc w:val="left"/>
      <w:pPr>
        <w:ind w:left="6818" w:hanging="360"/>
      </w:pPr>
    </w:lvl>
    <w:lvl w:ilvl="8" w:tplc="041A001B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941057D"/>
    <w:multiLevelType w:val="hybridMultilevel"/>
    <w:tmpl w:val="734CB7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36A7B"/>
    <w:multiLevelType w:val="hybridMultilevel"/>
    <w:tmpl w:val="99A27B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20"/>
  </w:num>
  <w:num w:numId="8">
    <w:abstractNumId w:val="15"/>
  </w:num>
  <w:num w:numId="9">
    <w:abstractNumId w:val="45"/>
  </w:num>
  <w:num w:numId="10">
    <w:abstractNumId w:val="22"/>
  </w:num>
  <w:num w:numId="11">
    <w:abstractNumId w:val="16"/>
  </w:num>
  <w:num w:numId="12">
    <w:abstractNumId w:val="30"/>
  </w:num>
  <w:num w:numId="13">
    <w:abstractNumId w:val="17"/>
  </w:num>
  <w:num w:numId="14">
    <w:abstractNumId w:val="36"/>
  </w:num>
  <w:num w:numId="15">
    <w:abstractNumId w:val="40"/>
  </w:num>
  <w:num w:numId="16">
    <w:abstractNumId w:val="14"/>
  </w:num>
  <w:num w:numId="17">
    <w:abstractNumId w:val="32"/>
  </w:num>
  <w:num w:numId="18">
    <w:abstractNumId w:val="42"/>
  </w:num>
  <w:num w:numId="19">
    <w:abstractNumId w:val="25"/>
  </w:num>
  <w:num w:numId="20">
    <w:abstractNumId w:val="3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4"/>
  </w:num>
  <w:num w:numId="24">
    <w:abstractNumId w:val="29"/>
  </w:num>
  <w:num w:numId="25">
    <w:abstractNumId w:val="31"/>
  </w:num>
  <w:num w:numId="26">
    <w:abstractNumId w:val="9"/>
  </w:num>
  <w:num w:numId="27">
    <w:abstractNumId w:val="19"/>
  </w:num>
  <w:num w:numId="28">
    <w:abstractNumId w:val="37"/>
  </w:num>
  <w:num w:numId="29">
    <w:abstractNumId w:val="38"/>
  </w:num>
  <w:num w:numId="30">
    <w:abstractNumId w:val="39"/>
  </w:num>
  <w:num w:numId="31">
    <w:abstractNumId w:val="0"/>
  </w:num>
  <w:num w:numId="32">
    <w:abstractNumId w:val="24"/>
  </w:num>
  <w:num w:numId="33">
    <w:abstractNumId w:val="8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3"/>
  </w:num>
  <w:num w:numId="38">
    <w:abstractNumId w:val="10"/>
  </w:num>
  <w:num w:numId="39">
    <w:abstractNumId w:val="33"/>
  </w:num>
  <w:num w:numId="40">
    <w:abstractNumId w:val="27"/>
  </w:num>
  <w:num w:numId="41">
    <w:abstractNumId w:val="6"/>
  </w:num>
  <w:num w:numId="42">
    <w:abstractNumId w:val="18"/>
  </w:num>
  <w:num w:numId="43">
    <w:abstractNumId w:val="28"/>
  </w:num>
  <w:num w:numId="44">
    <w:abstractNumId w:val="1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C"/>
    <w:rsid w:val="00003E12"/>
    <w:rsid w:val="00011AB2"/>
    <w:rsid w:val="00011B8D"/>
    <w:rsid w:val="00033DFE"/>
    <w:rsid w:val="00036F54"/>
    <w:rsid w:val="0003714C"/>
    <w:rsid w:val="00054061"/>
    <w:rsid w:val="00054234"/>
    <w:rsid w:val="00065BDE"/>
    <w:rsid w:val="0009370E"/>
    <w:rsid w:val="000D4F46"/>
    <w:rsid w:val="000E2331"/>
    <w:rsid w:val="000E65BE"/>
    <w:rsid w:val="00107BC2"/>
    <w:rsid w:val="00112AA5"/>
    <w:rsid w:val="001140CB"/>
    <w:rsid w:val="001421B5"/>
    <w:rsid w:val="00144A6A"/>
    <w:rsid w:val="00170B13"/>
    <w:rsid w:val="00182C48"/>
    <w:rsid w:val="001861B6"/>
    <w:rsid w:val="001A6FF8"/>
    <w:rsid w:val="001B2684"/>
    <w:rsid w:val="001C15D8"/>
    <w:rsid w:val="001D5C3C"/>
    <w:rsid w:val="001F1183"/>
    <w:rsid w:val="00223EBA"/>
    <w:rsid w:val="002364BC"/>
    <w:rsid w:val="00251147"/>
    <w:rsid w:val="00254104"/>
    <w:rsid w:val="00260884"/>
    <w:rsid w:val="002660FC"/>
    <w:rsid w:val="00286832"/>
    <w:rsid w:val="002D5D46"/>
    <w:rsid w:val="002E2C59"/>
    <w:rsid w:val="00300FB3"/>
    <w:rsid w:val="00301CB9"/>
    <w:rsid w:val="00307AED"/>
    <w:rsid w:val="00321583"/>
    <w:rsid w:val="0032180E"/>
    <w:rsid w:val="0032231F"/>
    <w:rsid w:val="003226CE"/>
    <w:rsid w:val="003328D0"/>
    <w:rsid w:val="00344017"/>
    <w:rsid w:val="00347069"/>
    <w:rsid w:val="00382089"/>
    <w:rsid w:val="003A3D86"/>
    <w:rsid w:val="003A44B4"/>
    <w:rsid w:val="003A509D"/>
    <w:rsid w:val="003E75EE"/>
    <w:rsid w:val="0040262C"/>
    <w:rsid w:val="00415786"/>
    <w:rsid w:val="00423D48"/>
    <w:rsid w:val="00424620"/>
    <w:rsid w:val="00463188"/>
    <w:rsid w:val="0046548B"/>
    <w:rsid w:val="00476760"/>
    <w:rsid w:val="00477811"/>
    <w:rsid w:val="004C69E6"/>
    <w:rsid w:val="0050032C"/>
    <w:rsid w:val="00500E8B"/>
    <w:rsid w:val="00506B5D"/>
    <w:rsid w:val="005408CE"/>
    <w:rsid w:val="00552174"/>
    <w:rsid w:val="005728F5"/>
    <w:rsid w:val="005A73CA"/>
    <w:rsid w:val="005E29F6"/>
    <w:rsid w:val="005F602C"/>
    <w:rsid w:val="005F6564"/>
    <w:rsid w:val="00600095"/>
    <w:rsid w:val="00607FC1"/>
    <w:rsid w:val="00615331"/>
    <w:rsid w:val="00625786"/>
    <w:rsid w:val="00633D2F"/>
    <w:rsid w:val="00635EDD"/>
    <w:rsid w:val="006932AE"/>
    <w:rsid w:val="006B20FA"/>
    <w:rsid w:val="006C3346"/>
    <w:rsid w:val="006D4E7A"/>
    <w:rsid w:val="006D6E7A"/>
    <w:rsid w:val="0073435E"/>
    <w:rsid w:val="00735EB4"/>
    <w:rsid w:val="007362D9"/>
    <w:rsid w:val="00743A91"/>
    <w:rsid w:val="00751EC6"/>
    <w:rsid w:val="00755223"/>
    <w:rsid w:val="0076268A"/>
    <w:rsid w:val="00775744"/>
    <w:rsid w:val="00794671"/>
    <w:rsid w:val="007A5C02"/>
    <w:rsid w:val="007C7261"/>
    <w:rsid w:val="007D29BA"/>
    <w:rsid w:val="007F0E64"/>
    <w:rsid w:val="007F2FCA"/>
    <w:rsid w:val="00805F85"/>
    <w:rsid w:val="00806E9D"/>
    <w:rsid w:val="00817EAC"/>
    <w:rsid w:val="00822385"/>
    <w:rsid w:val="008473E9"/>
    <w:rsid w:val="00847B79"/>
    <w:rsid w:val="00851952"/>
    <w:rsid w:val="008617A6"/>
    <w:rsid w:val="00861DB9"/>
    <w:rsid w:val="00865671"/>
    <w:rsid w:val="00866FBC"/>
    <w:rsid w:val="00870D6F"/>
    <w:rsid w:val="00871D77"/>
    <w:rsid w:val="00886DCB"/>
    <w:rsid w:val="00893F5E"/>
    <w:rsid w:val="008A2C20"/>
    <w:rsid w:val="008C26B2"/>
    <w:rsid w:val="008D1054"/>
    <w:rsid w:val="00926AD5"/>
    <w:rsid w:val="0095686E"/>
    <w:rsid w:val="00961A79"/>
    <w:rsid w:val="00980B77"/>
    <w:rsid w:val="009832EF"/>
    <w:rsid w:val="009866BB"/>
    <w:rsid w:val="009870B7"/>
    <w:rsid w:val="009A1B5B"/>
    <w:rsid w:val="009A7477"/>
    <w:rsid w:val="009B613B"/>
    <w:rsid w:val="009C710C"/>
    <w:rsid w:val="009D381C"/>
    <w:rsid w:val="009F01C8"/>
    <w:rsid w:val="009F3CCF"/>
    <w:rsid w:val="00A23102"/>
    <w:rsid w:val="00A4054B"/>
    <w:rsid w:val="00AA39A3"/>
    <w:rsid w:val="00AD0001"/>
    <w:rsid w:val="00AF27DB"/>
    <w:rsid w:val="00B2167D"/>
    <w:rsid w:val="00B35BE1"/>
    <w:rsid w:val="00B44934"/>
    <w:rsid w:val="00B53EBE"/>
    <w:rsid w:val="00B71AE9"/>
    <w:rsid w:val="00B72E1F"/>
    <w:rsid w:val="00B810FE"/>
    <w:rsid w:val="00B91536"/>
    <w:rsid w:val="00B97BD0"/>
    <w:rsid w:val="00BB3DAB"/>
    <w:rsid w:val="00BC3BF8"/>
    <w:rsid w:val="00BD3A4F"/>
    <w:rsid w:val="00BE1388"/>
    <w:rsid w:val="00BE1614"/>
    <w:rsid w:val="00BF05F6"/>
    <w:rsid w:val="00BF4F0C"/>
    <w:rsid w:val="00BF704D"/>
    <w:rsid w:val="00C04D90"/>
    <w:rsid w:val="00C22D93"/>
    <w:rsid w:val="00C70501"/>
    <w:rsid w:val="00CC3B36"/>
    <w:rsid w:val="00CC55BB"/>
    <w:rsid w:val="00CD6FFC"/>
    <w:rsid w:val="00D07A11"/>
    <w:rsid w:val="00D24316"/>
    <w:rsid w:val="00D301B2"/>
    <w:rsid w:val="00D32F0E"/>
    <w:rsid w:val="00D33E0D"/>
    <w:rsid w:val="00D42D46"/>
    <w:rsid w:val="00D50A6E"/>
    <w:rsid w:val="00D60069"/>
    <w:rsid w:val="00D84E45"/>
    <w:rsid w:val="00D86D3D"/>
    <w:rsid w:val="00DA20E0"/>
    <w:rsid w:val="00DF2E57"/>
    <w:rsid w:val="00E13F28"/>
    <w:rsid w:val="00E245B8"/>
    <w:rsid w:val="00E534C2"/>
    <w:rsid w:val="00E558BF"/>
    <w:rsid w:val="00E81880"/>
    <w:rsid w:val="00E90757"/>
    <w:rsid w:val="00EB4CCA"/>
    <w:rsid w:val="00EB722C"/>
    <w:rsid w:val="00EC31FB"/>
    <w:rsid w:val="00EE3BC8"/>
    <w:rsid w:val="00F243AC"/>
    <w:rsid w:val="00F32CDC"/>
    <w:rsid w:val="00F45A30"/>
    <w:rsid w:val="00F560C4"/>
    <w:rsid w:val="00F640A7"/>
    <w:rsid w:val="00F74ABC"/>
    <w:rsid w:val="00FD28F4"/>
    <w:rsid w:val="00FD6884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9ABC-738C-418D-AA3B-1180A2D2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108</cp:revision>
  <cp:lastPrinted>2023-09-26T11:31:00Z</cp:lastPrinted>
  <dcterms:created xsi:type="dcterms:W3CDTF">2020-06-17T06:40:00Z</dcterms:created>
  <dcterms:modified xsi:type="dcterms:W3CDTF">2023-09-26T11:43:00Z</dcterms:modified>
</cp:coreProperties>
</file>