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D4" w:rsidRPr="00C619D4" w:rsidRDefault="00C619D4" w:rsidP="00C619D4">
      <w:pPr>
        <w:spacing w:after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b/>
          <w:sz w:val="24"/>
          <w:szCs w:val="24"/>
          <w:lang w:eastAsia="hr-HR"/>
        </w:rPr>
        <w:t>REPUBLIKA HRVATSKA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b/>
          <w:sz w:val="24"/>
          <w:szCs w:val="24"/>
          <w:lang w:eastAsia="hr-HR"/>
        </w:rPr>
        <w:t>BJELOVARSKO-BILOGORSKA ŽUPANIJA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b/>
          <w:sz w:val="24"/>
          <w:szCs w:val="24"/>
          <w:lang w:eastAsia="hr-HR"/>
        </w:rPr>
        <w:t>OPĆINA ŠTEFANJE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b/>
          <w:sz w:val="24"/>
          <w:szCs w:val="24"/>
          <w:lang w:eastAsia="hr-HR"/>
        </w:rPr>
        <w:t>OSNOVNA ŠKOLA ŠTEFANJE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b/>
          <w:sz w:val="24"/>
          <w:szCs w:val="24"/>
          <w:lang w:eastAsia="hr-HR"/>
        </w:rPr>
        <w:t>Štefanje 72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b/>
          <w:sz w:val="24"/>
          <w:szCs w:val="24"/>
          <w:lang w:eastAsia="hr-HR"/>
        </w:rPr>
        <w:t>43246 Štefanje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KLASA: </w:t>
      </w:r>
      <w:r w:rsidR="00907DB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602-11/24-01/02</w:t>
      </w:r>
    </w:p>
    <w:p w:rsidR="00C619D4" w:rsidRPr="00C619D4" w:rsidRDefault="00C619D4" w:rsidP="00C619D4">
      <w:pPr>
        <w:tabs>
          <w:tab w:val="left" w:pos="3480"/>
        </w:tabs>
        <w:spacing w:after="0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URBROJ: </w:t>
      </w:r>
      <w:r w:rsidR="00907DB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2103-98-01-24-1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b/>
          <w:sz w:val="48"/>
          <w:szCs w:val="48"/>
          <w:lang w:eastAsia="hr-HR"/>
        </w:rPr>
      </w:pPr>
      <w:r w:rsidRPr="00C619D4">
        <w:rPr>
          <w:rFonts w:ascii="Calibri" w:eastAsia="Times New Roman" w:hAnsi="Calibri" w:cs="Calibri"/>
          <w:b/>
          <w:sz w:val="48"/>
          <w:szCs w:val="48"/>
          <w:lang w:eastAsia="hr-HR"/>
        </w:rPr>
        <w:t xml:space="preserve">IZMJENE I DOPUNE </w:t>
      </w: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b/>
          <w:sz w:val="48"/>
          <w:szCs w:val="48"/>
          <w:lang w:eastAsia="hr-HR"/>
        </w:rPr>
      </w:pPr>
      <w:r w:rsidRPr="00C619D4">
        <w:rPr>
          <w:rFonts w:ascii="Calibri" w:eastAsia="Times New Roman" w:hAnsi="Calibri" w:cs="Calibri"/>
          <w:b/>
          <w:sz w:val="48"/>
          <w:szCs w:val="48"/>
          <w:lang w:eastAsia="hr-HR"/>
        </w:rPr>
        <w:t xml:space="preserve">ŠKOLSKI KURIKULUM ZA </w:t>
      </w: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b/>
          <w:sz w:val="48"/>
          <w:szCs w:val="48"/>
          <w:lang w:eastAsia="hr-HR"/>
        </w:rPr>
      </w:pPr>
      <w:r w:rsidRPr="00C619D4">
        <w:rPr>
          <w:rFonts w:ascii="Calibri" w:eastAsia="Times New Roman" w:hAnsi="Calibri" w:cs="Calibri"/>
          <w:b/>
          <w:sz w:val="48"/>
          <w:szCs w:val="48"/>
          <w:lang w:eastAsia="hr-HR"/>
        </w:rPr>
        <w:t>ŠKOLSKU GODINU 2023./2024.</w:t>
      </w:r>
    </w:p>
    <w:p w:rsidR="00673972" w:rsidRDefault="00673972"/>
    <w:p w:rsidR="00C619D4" w:rsidRDefault="00C619D4"/>
    <w:p w:rsidR="00C619D4" w:rsidRDefault="00C619D4"/>
    <w:p w:rsidR="00C619D4" w:rsidRDefault="00C619D4"/>
    <w:p w:rsidR="00C619D4" w:rsidRDefault="00C619D4"/>
    <w:p w:rsidR="00C619D4" w:rsidRDefault="00C619D4"/>
    <w:p w:rsidR="00C619D4" w:rsidRDefault="00C619D4"/>
    <w:p w:rsidR="00C619D4" w:rsidRDefault="00C619D4"/>
    <w:p w:rsidR="00C619D4" w:rsidRDefault="00C619D4"/>
    <w:p w:rsidR="00C619D4" w:rsidRDefault="00C619D4"/>
    <w:p w:rsidR="00C619D4" w:rsidRDefault="00C619D4"/>
    <w:p w:rsidR="00C619D4" w:rsidRDefault="00C619D4"/>
    <w:p w:rsidR="00C619D4" w:rsidRDefault="00C619D4"/>
    <w:p w:rsidR="00C619D4" w:rsidRDefault="00C619D4"/>
    <w:p w:rsidR="00C619D4" w:rsidRPr="00C619D4" w:rsidRDefault="00C619D4" w:rsidP="00C619D4">
      <w:pPr>
        <w:spacing w:after="0"/>
        <w:ind w:firstLine="708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>Školski kurikulum dostupan je na internetskim stranicama škole:</w:t>
      </w:r>
    </w:p>
    <w:p w:rsidR="00C619D4" w:rsidRPr="00C619D4" w:rsidRDefault="00C619D4" w:rsidP="00C619D4">
      <w:pPr>
        <w:spacing w:after="0"/>
        <w:ind w:firstLine="708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  <w:proofErr w:type="spellStart"/>
      <w:r w:rsidRPr="00C619D4"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  <w:t>www.os</w:t>
      </w:r>
      <w:proofErr w:type="spellEnd"/>
      <w:r w:rsidRPr="00C619D4"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  <w:t>-stefanje.skole.hr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Default="00C619D4" w:rsidP="00C619D4">
      <w:pPr>
        <w:spacing w:after="0"/>
        <w:ind w:firstLine="708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 xml:space="preserve">Prema čl. 28. ZOOOSŠ, na prijedlog Učiteljskog vijeća od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31.1.2024.</w:t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 xml:space="preserve"> a nakon razmatranja na Vijeću roditelja i Vijeću učenika </w:t>
      </w:r>
      <w:r w:rsidRPr="00C619D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Školski odbor na sjednici održanoj      </w:t>
      </w:r>
      <w:r w:rsidR="00907DB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19.2.2024.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</w:t>
      </w:r>
      <w:r w:rsidRPr="00C619D4">
        <w:rPr>
          <w:rFonts w:ascii="Calibri" w:eastAsia="Times New Roman" w:hAnsi="Calibri" w:cs="Calibri"/>
          <w:b/>
          <w:sz w:val="24"/>
          <w:szCs w:val="24"/>
          <w:lang w:eastAsia="hr-HR"/>
        </w:rPr>
        <w:t>godine</w:t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619D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donosi</w:t>
      </w:r>
    </w:p>
    <w:p w:rsidR="00C619D4" w:rsidRPr="00C619D4" w:rsidRDefault="00C619D4" w:rsidP="00C619D4">
      <w:pPr>
        <w:spacing w:after="0"/>
        <w:ind w:firstLine="708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Izmjene i dopune Školskog</w:t>
      </w:r>
      <w:r w:rsidRPr="00C619D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kurikulum</w:t>
      </w: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a</w:t>
      </w:r>
      <w:r w:rsidRPr="00C619D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za školsku godinu 2023./2024.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Štefanje,</w:t>
      </w:r>
      <w:r w:rsidR="00907DB4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 xml:space="preserve"> 19.2.2024.</w:t>
      </w:r>
      <w:bookmarkStart w:id="0" w:name="_GoBack"/>
      <w:bookmarkEnd w:id="0"/>
    </w:p>
    <w:p w:rsidR="00C619D4" w:rsidRPr="00C619D4" w:rsidRDefault="00C619D4" w:rsidP="00C619D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>Ravnatelj</w:t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 xml:space="preserve"> škole:</w:t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           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="00B24913">
        <w:rPr>
          <w:rFonts w:ascii="Calibri" w:eastAsia="Times New Roman" w:hAnsi="Calibri" w:cs="Calibri"/>
          <w:sz w:val="24"/>
          <w:szCs w:val="24"/>
          <w:lang w:eastAsia="hr-HR"/>
        </w:rPr>
        <w:t xml:space="preserve">    </w:t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907DB4">
        <w:rPr>
          <w:rFonts w:ascii="Calibri" w:eastAsia="Times New Roman" w:hAnsi="Calibri" w:cs="Calibri"/>
          <w:sz w:val="24"/>
          <w:szCs w:val="24"/>
          <w:lang w:eastAsia="hr-HR"/>
        </w:rPr>
        <w:t>Predsjednica Školskog odbora: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              </w:t>
      </w:r>
    </w:p>
    <w:p w:rsidR="00C619D4" w:rsidRPr="00C619D4" w:rsidRDefault="00C619D4" w:rsidP="00C619D4">
      <w:pPr>
        <w:spacing w:after="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Dražen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Milaković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>, prof.</w:t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ab/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>
        <w:rPr>
          <w:rFonts w:ascii="Calibri" w:eastAsia="Times New Roman" w:hAnsi="Calibri" w:cs="Calibri"/>
          <w:sz w:val="24"/>
          <w:szCs w:val="24"/>
          <w:lang w:eastAsia="hr-HR"/>
        </w:rPr>
        <w:tab/>
      </w:r>
      <w:r w:rsidRPr="00C619D4">
        <w:rPr>
          <w:rFonts w:ascii="Calibri" w:eastAsia="Times New Roman" w:hAnsi="Calibri" w:cs="Calibri"/>
          <w:sz w:val="24"/>
          <w:szCs w:val="24"/>
          <w:lang w:eastAsia="hr-HR"/>
        </w:rPr>
        <w:t xml:space="preserve">    </w:t>
      </w: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Goranka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hr-HR"/>
        </w:rPr>
        <w:t>Halapa</w:t>
      </w:r>
      <w:proofErr w:type="spellEnd"/>
      <w:r>
        <w:rPr>
          <w:rFonts w:ascii="Calibri" w:eastAsia="Times New Roman" w:hAnsi="Calibri" w:cs="Calibri"/>
          <w:sz w:val="24"/>
          <w:szCs w:val="24"/>
          <w:lang w:eastAsia="hr-HR"/>
        </w:rPr>
        <w:t>, dipl. učiteljica</w:t>
      </w: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Pr="00C619D4" w:rsidRDefault="00C619D4" w:rsidP="00C619D4">
      <w:pPr>
        <w:spacing w:after="0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C619D4" w:rsidRDefault="00C619D4"/>
    <w:p w:rsidR="00195219" w:rsidRDefault="00195219"/>
    <w:p w:rsidR="00195219" w:rsidRDefault="00195219"/>
    <w:p w:rsidR="00195219" w:rsidRDefault="00195219"/>
    <w:p w:rsidR="00195219" w:rsidRDefault="00195219"/>
    <w:p w:rsidR="00195219" w:rsidRDefault="00195219"/>
    <w:p w:rsidR="00195219" w:rsidRDefault="00195219"/>
    <w:p w:rsidR="00195219" w:rsidRDefault="00195219"/>
    <w:p w:rsidR="00195219" w:rsidRDefault="00195219"/>
    <w:p w:rsidR="00195219" w:rsidRDefault="00195219"/>
    <w:p w:rsidR="00195219" w:rsidRDefault="00195219"/>
    <w:tbl>
      <w:tblPr>
        <w:tblW w:w="85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8"/>
        <w:gridCol w:w="4860"/>
      </w:tblGrid>
      <w:tr w:rsidR="00195219" w:rsidRPr="00195219" w:rsidTr="00066FC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AKTIVNOST</w:t>
            </w: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sz w:val="24"/>
                <w:szCs w:val="24"/>
              </w:rPr>
              <w:t>Europa@</w:t>
            </w:r>
            <w:proofErr w:type="spellStart"/>
            <w:r w:rsidRPr="00195219">
              <w:rPr>
                <w:rFonts w:ascii="Calibri" w:eastAsia="Calibri" w:hAnsi="Calibri" w:cs="Calibri"/>
                <w:b/>
                <w:sz w:val="24"/>
                <w:szCs w:val="24"/>
              </w:rPr>
              <w:t>school</w:t>
            </w:r>
            <w:proofErr w:type="spellEnd"/>
          </w:p>
        </w:tc>
      </w:tr>
      <w:tr w:rsidR="00195219" w:rsidRPr="00195219" w:rsidTr="00066FC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CILJ</w:t>
            </w: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/>
              <w:rPr>
                <w:rFonts w:ascii="Calibri" w:eastAsia="Calibri" w:hAnsi="Calibri" w:cs="Arial"/>
              </w:rPr>
            </w:pPr>
            <w:r w:rsidRPr="00195219">
              <w:rPr>
                <w:rFonts w:ascii="Calibri" w:eastAsia="Calibri" w:hAnsi="Calibri" w:cs="Arial"/>
                <w:sz w:val="24"/>
                <w:szCs w:val="24"/>
                <w:shd w:val="clear" w:color="auto" w:fill="FFFFFF"/>
              </w:rPr>
              <w:t>Podizanje razine svijesti učenika o europskoj parlamentarnoj demokraciji, ulozi Europskog parlamenta i europskim vrijednostima.</w:t>
            </w:r>
          </w:p>
        </w:tc>
      </w:tr>
      <w:tr w:rsidR="00195219" w:rsidRPr="00195219" w:rsidTr="00066FC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NAMJENA AKTIVNOSTI</w:t>
            </w: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E w:val="0"/>
              <w:autoSpaceDN w:val="0"/>
              <w:spacing w:after="0" w:line="251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Aktivnost je namijenjena učenicima 8.r. radi razvijanja svijesti o vrijednostima koje EU promovira i potiče te boljeg razumijevanja Europske unije u cjelini. </w:t>
            </w:r>
          </w:p>
        </w:tc>
      </w:tr>
      <w:tr w:rsidR="00195219" w:rsidRPr="00195219" w:rsidTr="00066FC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NOSITELJI AKTIVNOSTI </w:t>
            </w: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219" w:rsidRPr="00195219" w:rsidRDefault="00195219" w:rsidP="0019521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sz w:val="24"/>
                <w:szCs w:val="24"/>
              </w:rPr>
              <w:t xml:space="preserve">Školski ambasadori EU parlamenta Ekonomske i birotehničke škole </w:t>
            </w:r>
          </w:p>
        </w:tc>
      </w:tr>
      <w:tr w:rsidR="00195219" w:rsidRPr="00195219" w:rsidTr="00066FC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NAČIN REALIZACIJE AKTIVNOSTI / </w:t>
            </w: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METODE</w:t>
            </w: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</w:pPr>
            <w:r w:rsidRPr="00195219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 xml:space="preserve">Učenici ambasadori EU parlamenta Ekonomske i birotehničke škole Bjelovar održat će učenicima osmog razreda predavanje o Europskoj uniji (osnovne činjenice i informacije) te radionicu o Europskom parlamentu. </w:t>
            </w:r>
          </w:p>
        </w:tc>
      </w:tr>
      <w:tr w:rsidR="00195219" w:rsidRPr="00195219" w:rsidTr="00066FC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VREMENIK</w:t>
            </w: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E w:val="0"/>
              <w:autoSpaceDN w:val="0"/>
              <w:spacing w:after="0" w:line="251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Održat će se dva nastavna sata (predavanje i radionica) tijekom drugog polugodišta</w:t>
            </w:r>
          </w:p>
        </w:tc>
      </w:tr>
      <w:tr w:rsidR="00195219" w:rsidRPr="00195219" w:rsidTr="00066FC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TROŠKOVNIK</w:t>
            </w: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sz w:val="24"/>
                <w:szCs w:val="24"/>
              </w:rPr>
              <w:t>Troškovi prijevoza učenika (Ekonomska i birotehnička škola).</w:t>
            </w:r>
          </w:p>
        </w:tc>
      </w:tr>
      <w:tr w:rsidR="00195219" w:rsidRPr="00195219" w:rsidTr="00066FC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VREDNOVANJE</w:t>
            </w:r>
          </w:p>
          <w:p w:rsidR="00195219" w:rsidRPr="00195219" w:rsidRDefault="00195219" w:rsidP="00195219">
            <w:pPr>
              <w:suppressAutoHyphens/>
              <w:autoSpaceDN w:val="0"/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219" w:rsidRPr="00195219" w:rsidRDefault="00195219" w:rsidP="00195219">
            <w:pPr>
              <w:suppressAutoHyphens/>
              <w:autoSpaceDN w:val="0"/>
              <w:spacing w:after="160" w:line="251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5219">
              <w:rPr>
                <w:rFonts w:ascii="Calibri" w:eastAsia="Calibri" w:hAnsi="Calibri" w:cs="Calibri"/>
                <w:sz w:val="24"/>
                <w:szCs w:val="24"/>
              </w:rPr>
              <w:t>Rješavanje kviza – povratne informacije učenicima (</w:t>
            </w:r>
            <w:proofErr w:type="spellStart"/>
            <w:r w:rsidRPr="00195219">
              <w:rPr>
                <w:rFonts w:ascii="Calibri" w:eastAsia="Calibri" w:hAnsi="Calibri" w:cs="Calibri"/>
                <w:sz w:val="24"/>
                <w:szCs w:val="24"/>
              </w:rPr>
              <w:t>samovrednovanje</w:t>
            </w:r>
            <w:proofErr w:type="spellEnd"/>
            <w:r w:rsidRPr="00195219">
              <w:rPr>
                <w:rFonts w:ascii="Calibri" w:eastAsia="Calibri" w:hAnsi="Calibri" w:cs="Calibri"/>
                <w:sz w:val="24"/>
                <w:szCs w:val="24"/>
              </w:rPr>
              <w:t>). Moguće vrednovanje naučenog iz nastavnog predmeta Povijest.</w:t>
            </w:r>
          </w:p>
        </w:tc>
      </w:tr>
    </w:tbl>
    <w:p w:rsidR="00195219" w:rsidRDefault="00195219"/>
    <w:sectPr w:rsidR="0019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D4"/>
    <w:rsid w:val="00195219"/>
    <w:rsid w:val="00673972"/>
    <w:rsid w:val="00907DB4"/>
    <w:rsid w:val="00B24913"/>
    <w:rsid w:val="00C6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8</cp:revision>
  <cp:lastPrinted>2024-03-05T12:36:00Z</cp:lastPrinted>
  <dcterms:created xsi:type="dcterms:W3CDTF">2024-01-30T11:19:00Z</dcterms:created>
  <dcterms:modified xsi:type="dcterms:W3CDTF">2024-03-06T11:00:00Z</dcterms:modified>
</cp:coreProperties>
</file>