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99D" w:rsidRDefault="00100B80" w:rsidP="00CE53A1">
      <w:pPr>
        <w:spacing w:after="19" w:line="259" w:lineRule="auto"/>
        <w:ind w:left="20"/>
        <w:jc w:val="center"/>
      </w:pPr>
      <w:r>
        <w:rPr>
          <w:b/>
        </w:rPr>
        <w:t>ELEMENTI I KRITERIJI VREDNOVANJA I OCJENJIVANJA</w:t>
      </w:r>
    </w:p>
    <w:p w:rsidR="00A5599D" w:rsidRDefault="00100B80">
      <w:pPr>
        <w:spacing w:after="19" w:line="259" w:lineRule="auto"/>
        <w:ind w:left="20"/>
        <w:jc w:val="center"/>
      </w:pPr>
      <w:r>
        <w:rPr>
          <w:b/>
        </w:rPr>
        <w:t xml:space="preserve">IZ MATEMATIKE </w:t>
      </w:r>
      <w:r w:rsidR="00E75054">
        <w:rPr>
          <w:b/>
        </w:rPr>
        <w:t>za školsku godinu 202</w:t>
      </w:r>
      <w:r w:rsidR="00CE53A1">
        <w:rPr>
          <w:b/>
        </w:rPr>
        <w:t>5.</w:t>
      </w:r>
      <w:r w:rsidR="00E75054">
        <w:rPr>
          <w:b/>
        </w:rPr>
        <w:t>/202</w:t>
      </w:r>
      <w:r w:rsidR="00CE53A1">
        <w:rPr>
          <w:b/>
        </w:rPr>
        <w:t>6</w:t>
      </w:r>
      <w:r w:rsidR="00E75054">
        <w:rPr>
          <w:b/>
        </w:rPr>
        <w:t>.</w:t>
      </w:r>
    </w:p>
    <w:p w:rsidR="00A5599D" w:rsidRDefault="00100B80">
      <w:pPr>
        <w:spacing w:after="22" w:line="259" w:lineRule="auto"/>
        <w:ind w:left="73" w:firstLine="0"/>
        <w:jc w:val="center"/>
      </w:pPr>
      <w:r>
        <w:rPr>
          <w:b/>
        </w:rPr>
        <w:t xml:space="preserve"> </w:t>
      </w:r>
    </w:p>
    <w:p w:rsidR="00A5599D" w:rsidRDefault="00100B80" w:rsidP="00E75054">
      <w:pPr>
        <w:spacing w:after="7" w:line="259" w:lineRule="auto"/>
        <w:ind w:left="0" w:firstLine="0"/>
      </w:pPr>
      <w:r>
        <w:rPr>
          <w:b/>
        </w:rPr>
        <w:t xml:space="preserve"> </w:t>
      </w:r>
    </w:p>
    <w:p w:rsidR="00A5599D" w:rsidRDefault="00100B80">
      <w:pPr>
        <w:spacing w:after="0" w:line="259" w:lineRule="auto"/>
        <w:ind w:left="1416" w:firstLine="0"/>
      </w:pPr>
      <w:r>
        <w:rPr>
          <w:b/>
        </w:rPr>
        <w:t xml:space="preserve"> </w:t>
      </w:r>
    </w:p>
    <w:p w:rsidR="00A5599D" w:rsidRDefault="00100B80">
      <w:pPr>
        <w:pStyle w:val="Naslov1"/>
        <w:ind w:left="-5"/>
      </w:pPr>
      <w:r>
        <w:t xml:space="preserve">ELEMENTI OCJENJIVANJA </w:t>
      </w:r>
    </w:p>
    <w:p w:rsidR="00A5599D" w:rsidRDefault="00100B8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5599D" w:rsidRDefault="00100B80">
      <w:pPr>
        <w:ind w:left="-5"/>
      </w:pPr>
      <w:r>
        <w:t xml:space="preserve">Elementi vrednovanja u nastavnom predmetu Matematika su: </w:t>
      </w:r>
    </w:p>
    <w:p w:rsidR="00E75054" w:rsidRDefault="00100B80">
      <w:pPr>
        <w:pStyle w:val="Naslov2"/>
        <w:spacing w:after="5" w:line="250" w:lineRule="auto"/>
        <w:ind w:left="-5"/>
        <w:rPr>
          <w:b w:val="0"/>
          <w:color w:val="000000"/>
        </w:rPr>
      </w:pPr>
      <w:r>
        <w:rPr>
          <w:color w:val="000000"/>
        </w:rPr>
        <w:t xml:space="preserve">1. usvojenost znanja i vještina </w:t>
      </w:r>
      <w:r>
        <w:rPr>
          <w:b w:val="0"/>
          <w:color w:val="000000"/>
        </w:rPr>
        <w:t xml:space="preserve"> </w:t>
      </w:r>
    </w:p>
    <w:p w:rsidR="00E75054" w:rsidRDefault="00100B80">
      <w:pPr>
        <w:pStyle w:val="Naslov2"/>
        <w:spacing w:after="5" w:line="250" w:lineRule="auto"/>
        <w:ind w:left="-5"/>
        <w:rPr>
          <w:b w:val="0"/>
          <w:color w:val="000000"/>
        </w:rPr>
      </w:pPr>
      <w:r>
        <w:rPr>
          <w:color w:val="000000"/>
        </w:rPr>
        <w:t>2. matematička komunikacija</w:t>
      </w:r>
      <w:r>
        <w:rPr>
          <w:b w:val="0"/>
          <w:color w:val="000000"/>
        </w:rPr>
        <w:t xml:space="preserve"> </w:t>
      </w:r>
    </w:p>
    <w:p w:rsidR="00A5599D" w:rsidRDefault="00100B80" w:rsidP="00E75054">
      <w:pPr>
        <w:pStyle w:val="Naslov2"/>
        <w:spacing w:after="5" w:line="250" w:lineRule="auto"/>
        <w:ind w:left="-5"/>
        <w:rPr>
          <w:b w:val="0"/>
          <w:color w:val="000000"/>
        </w:rPr>
      </w:pPr>
      <w:r>
        <w:rPr>
          <w:color w:val="000000"/>
        </w:rPr>
        <w:t xml:space="preserve">3. rješavanje problema </w:t>
      </w:r>
      <w:r>
        <w:rPr>
          <w:b w:val="0"/>
          <w:color w:val="000000"/>
        </w:rPr>
        <w:t xml:space="preserve"> </w:t>
      </w:r>
    </w:p>
    <w:p w:rsidR="00E75054" w:rsidRDefault="00E75054" w:rsidP="00E75054"/>
    <w:p w:rsidR="00E75054" w:rsidRPr="00E75054" w:rsidRDefault="00E75054" w:rsidP="00E75054"/>
    <w:p w:rsidR="00A5599D" w:rsidRDefault="00100B80">
      <w:pPr>
        <w:spacing w:after="0" w:line="259" w:lineRule="auto"/>
        <w:ind w:left="1080" w:firstLine="0"/>
      </w:pPr>
      <w:r>
        <w:t xml:space="preserve"> </w:t>
      </w:r>
    </w:p>
    <w:p w:rsidR="00A5599D" w:rsidRDefault="00100B80">
      <w:pPr>
        <w:spacing w:after="0" w:line="259" w:lineRule="auto"/>
        <w:ind w:left="1080" w:firstLine="0"/>
      </w:pPr>
      <w:r>
        <w:t xml:space="preserve"> </w:t>
      </w:r>
    </w:p>
    <w:p w:rsidR="00A5599D" w:rsidRDefault="00100B80">
      <w:pPr>
        <w:pStyle w:val="Naslov1"/>
        <w:ind w:left="-5"/>
      </w:pPr>
      <w:r>
        <w:t xml:space="preserve">KRITERIJI OCJENJIVANJA </w:t>
      </w:r>
    </w:p>
    <w:p w:rsidR="00A5599D" w:rsidRDefault="00100B80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A5599D" w:rsidRDefault="00100B80">
      <w:pPr>
        <w:pStyle w:val="Naslov2"/>
        <w:ind w:left="355"/>
      </w:pPr>
      <w:r>
        <w:t xml:space="preserve">1. Usvojenost znanja i vještina  </w:t>
      </w:r>
    </w:p>
    <w:p w:rsidR="00A5599D" w:rsidRDefault="00100B80">
      <w:pPr>
        <w:spacing w:after="19" w:line="259" w:lineRule="auto"/>
        <w:ind w:left="0" w:firstLine="0"/>
      </w:pPr>
      <w:r>
        <w:rPr>
          <w:color w:val="333333"/>
        </w:rPr>
        <w:t xml:space="preserve"> </w:t>
      </w:r>
    </w:p>
    <w:p w:rsidR="00A5599D" w:rsidRDefault="00100B80" w:rsidP="00CF67D4">
      <w:pPr>
        <w:pStyle w:val="Odlomakpopisa"/>
        <w:numPr>
          <w:ilvl w:val="0"/>
          <w:numId w:val="22"/>
        </w:numPr>
      </w:pPr>
      <w:r>
        <w:t xml:space="preserve">opisuje matematičke pojmove </w:t>
      </w:r>
    </w:p>
    <w:p w:rsidR="00A5599D" w:rsidRDefault="00100B80" w:rsidP="00CF67D4">
      <w:pPr>
        <w:pStyle w:val="Odlomakpopisa"/>
        <w:numPr>
          <w:ilvl w:val="0"/>
          <w:numId w:val="22"/>
        </w:numPr>
      </w:pPr>
      <w:r>
        <w:t xml:space="preserve">odabire pogodne i matematički ispravne procedure te ih provodi </w:t>
      </w:r>
    </w:p>
    <w:p w:rsidR="00A5599D" w:rsidRDefault="00100B80" w:rsidP="00CF67D4">
      <w:pPr>
        <w:pStyle w:val="Odlomakpopisa"/>
        <w:numPr>
          <w:ilvl w:val="0"/>
          <w:numId w:val="22"/>
        </w:numPr>
      </w:pPr>
      <w:r>
        <w:t xml:space="preserve">provjerava ispravnost matematičkih postupaka i utvrđuje smislenost rezultata </w:t>
      </w:r>
    </w:p>
    <w:p w:rsidR="00A5599D" w:rsidRDefault="00100B80" w:rsidP="00CF67D4">
      <w:pPr>
        <w:pStyle w:val="Odlomakpopisa"/>
        <w:numPr>
          <w:ilvl w:val="0"/>
          <w:numId w:val="22"/>
        </w:numPr>
      </w:pPr>
      <w:r>
        <w:t xml:space="preserve">upotrebljava i povezuje matematičke koncepte </w:t>
      </w:r>
    </w:p>
    <w:p w:rsidR="00A5599D" w:rsidRDefault="00100B80">
      <w:pPr>
        <w:spacing w:after="20" w:line="259" w:lineRule="auto"/>
        <w:ind w:left="0" w:firstLine="0"/>
      </w:pPr>
      <w:r>
        <w:rPr>
          <w:b/>
        </w:rPr>
        <w:t xml:space="preserve"> </w:t>
      </w:r>
    </w:p>
    <w:p w:rsidR="00A5599D" w:rsidRDefault="00100B80">
      <w:pPr>
        <w:spacing w:after="5" w:line="250" w:lineRule="auto"/>
        <w:ind w:left="-5"/>
      </w:pPr>
      <w:r>
        <w:rPr>
          <w:color w:val="333333"/>
        </w:rPr>
        <w:t xml:space="preserve">Usvojenost znanja i vještina može se provjeravati: </w:t>
      </w:r>
    </w:p>
    <w:p w:rsidR="00A5599D" w:rsidRDefault="00100B80" w:rsidP="00CF67D4">
      <w:pPr>
        <w:pStyle w:val="Odlomakpopisa"/>
        <w:numPr>
          <w:ilvl w:val="0"/>
          <w:numId w:val="21"/>
        </w:numPr>
        <w:spacing w:after="5" w:line="250" w:lineRule="auto"/>
      </w:pPr>
      <w:r w:rsidRPr="00CF67D4">
        <w:rPr>
          <w:color w:val="333333"/>
        </w:rPr>
        <w:t xml:space="preserve">kratkim pisanim provjerama  </w:t>
      </w:r>
    </w:p>
    <w:p w:rsidR="00A5599D" w:rsidRDefault="00100B80" w:rsidP="00CF67D4">
      <w:pPr>
        <w:pStyle w:val="Odlomakpopisa"/>
        <w:numPr>
          <w:ilvl w:val="0"/>
          <w:numId w:val="21"/>
        </w:numPr>
        <w:spacing w:after="5" w:line="250" w:lineRule="auto"/>
      </w:pPr>
      <w:r w:rsidRPr="00CF67D4">
        <w:rPr>
          <w:color w:val="333333"/>
        </w:rPr>
        <w:t>pisan</w:t>
      </w:r>
      <w:r w:rsidR="00E75054" w:rsidRPr="00CF67D4">
        <w:rPr>
          <w:color w:val="333333"/>
        </w:rPr>
        <w:t>im</w:t>
      </w:r>
      <w:r w:rsidRPr="00CF67D4">
        <w:rPr>
          <w:color w:val="333333"/>
        </w:rPr>
        <w:t xml:space="preserve"> provjer</w:t>
      </w:r>
      <w:r w:rsidR="00E75054" w:rsidRPr="00CF67D4">
        <w:rPr>
          <w:color w:val="333333"/>
        </w:rPr>
        <w:t>ama</w:t>
      </w:r>
      <w:r w:rsidRPr="00CF67D4">
        <w:rPr>
          <w:color w:val="333333"/>
        </w:rPr>
        <w:t xml:space="preserve"> znanja </w:t>
      </w:r>
    </w:p>
    <w:p w:rsidR="00A5599D" w:rsidRDefault="00100B80" w:rsidP="00CF67D4">
      <w:pPr>
        <w:pStyle w:val="Odlomakpopisa"/>
        <w:numPr>
          <w:ilvl w:val="0"/>
          <w:numId w:val="21"/>
        </w:numPr>
        <w:spacing w:after="28" w:line="250" w:lineRule="auto"/>
      </w:pPr>
      <w:r w:rsidRPr="00CF67D4">
        <w:rPr>
          <w:color w:val="333333"/>
        </w:rPr>
        <w:t xml:space="preserve">usmenim ispitivanjem </w:t>
      </w:r>
    </w:p>
    <w:p w:rsidR="00A5599D" w:rsidRPr="00E75054" w:rsidRDefault="00100B80" w:rsidP="00CF67D4">
      <w:pPr>
        <w:pStyle w:val="Odlomakpopisa"/>
        <w:numPr>
          <w:ilvl w:val="0"/>
          <w:numId w:val="21"/>
        </w:numPr>
        <w:spacing w:after="5" w:line="250" w:lineRule="auto"/>
      </w:pPr>
      <w:r w:rsidRPr="00CF67D4">
        <w:rPr>
          <w:color w:val="333333"/>
        </w:rPr>
        <w:t xml:space="preserve">opažanjem izvedbe učenika u nekim aktivnostima  </w:t>
      </w:r>
    </w:p>
    <w:p w:rsidR="00E75054" w:rsidRDefault="00E75054" w:rsidP="00E75054">
      <w:pPr>
        <w:spacing w:after="5" w:line="250" w:lineRule="auto"/>
        <w:ind w:left="146" w:firstLine="0"/>
      </w:pPr>
    </w:p>
    <w:p w:rsidR="00A5599D" w:rsidRDefault="00100B80">
      <w:pPr>
        <w:spacing w:after="0" w:line="259" w:lineRule="auto"/>
        <w:ind w:left="0" w:firstLine="0"/>
      </w:pPr>
      <w:r>
        <w:rPr>
          <w:color w:val="333333"/>
        </w:rPr>
        <w:t xml:space="preserve"> </w:t>
      </w:r>
    </w:p>
    <w:p w:rsidR="00A5599D" w:rsidRDefault="00100B80">
      <w:pPr>
        <w:ind w:left="-5"/>
      </w:pPr>
      <w:r>
        <w:t xml:space="preserve">Pisane provjere vrednuju se prema ovom kriteriju: </w:t>
      </w:r>
    </w:p>
    <w:p w:rsidR="00A5599D" w:rsidRDefault="00100B8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3471" w:type="dxa"/>
        <w:tblInd w:w="3500" w:type="dxa"/>
        <w:tblCellMar>
          <w:top w:w="95" w:type="dxa"/>
          <w:left w:w="101" w:type="dxa"/>
          <w:right w:w="42" w:type="dxa"/>
        </w:tblCellMar>
        <w:tblLook w:val="04A0" w:firstRow="1" w:lastRow="0" w:firstColumn="1" w:lastColumn="0" w:noHBand="0" w:noVBand="1"/>
      </w:tblPr>
      <w:tblGrid>
        <w:gridCol w:w="1872"/>
        <w:gridCol w:w="1599"/>
      </w:tblGrid>
      <w:tr w:rsidR="00A5599D">
        <w:trPr>
          <w:trHeight w:val="684"/>
        </w:trPr>
        <w:tc>
          <w:tcPr>
            <w:tcW w:w="1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Postotak riješenosti (%) </w:t>
            </w:r>
          </w:p>
        </w:tc>
        <w:tc>
          <w:tcPr>
            <w:tcW w:w="15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Ocjena </w:t>
            </w:r>
          </w:p>
        </w:tc>
      </w:tr>
      <w:tr w:rsidR="00A5599D">
        <w:trPr>
          <w:trHeight w:val="435"/>
        </w:trPr>
        <w:tc>
          <w:tcPr>
            <w:tcW w:w="1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8F4F5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>88</w:t>
            </w:r>
            <w:r w:rsidR="00100B80">
              <w:rPr>
                <w:sz w:val="22"/>
              </w:rPr>
              <w:t xml:space="preserve"> - 100 </w:t>
            </w:r>
          </w:p>
        </w:tc>
        <w:tc>
          <w:tcPr>
            <w:tcW w:w="15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odličan (5) </w:t>
            </w:r>
          </w:p>
        </w:tc>
      </w:tr>
      <w:tr w:rsidR="00A5599D">
        <w:trPr>
          <w:trHeight w:val="432"/>
        </w:trPr>
        <w:tc>
          <w:tcPr>
            <w:tcW w:w="1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>7</w:t>
            </w:r>
            <w:r w:rsidR="008F4F52">
              <w:rPr>
                <w:sz w:val="22"/>
              </w:rPr>
              <w:t>5</w:t>
            </w:r>
            <w:r>
              <w:rPr>
                <w:sz w:val="22"/>
              </w:rPr>
              <w:t xml:space="preserve"> - 8</w:t>
            </w:r>
            <w:r w:rsidR="008F4F52">
              <w:rPr>
                <w:sz w:val="22"/>
              </w:rPr>
              <w:t>7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44" w:firstLine="0"/>
            </w:pPr>
            <w:r>
              <w:rPr>
                <w:sz w:val="22"/>
              </w:rPr>
              <w:t xml:space="preserve">vrlo dobar (4) </w:t>
            </w:r>
          </w:p>
        </w:tc>
      </w:tr>
      <w:tr w:rsidR="00A5599D">
        <w:trPr>
          <w:trHeight w:val="434"/>
        </w:trPr>
        <w:tc>
          <w:tcPr>
            <w:tcW w:w="1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>6</w:t>
            </w:r>
            <w:r w:rsidR="008F4F52">
              <w:rPr>
                <w:sz w:val="22"/>
              </w:rPr>
              <w:t>2</w:t>
            </w:r>
            <w:r>
              <w:rPr>
                <w:sz w:val="22"/>
              </w:rPr>
              <w:t xml:space="preserve"> - 7</w:t>
            </w:r>
            <w:r w:rsidR="008F4F52">
              <w:rPr>
                <w:sz w:val="22"/>
              </w:rPr>
              <w:t>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dobar (3) </w:t>
            </w:r>
          </w:p>
        </w:tc>
      </w:tr>
      <w:tr w:rsidR="00A5599D">
        <w:trPr>
          <w:trHeight w:val="432"/>
        </w:trPr>
        <w:tc>
          <w:tcPr>
            <w:tcW w:w="1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>4</w:t>
            </w:r>
            <w:r w:rsidR="00D30B6E">
              <w:rPr>
                <w:sz w:val="22"/>
              </w:rPr>
              <w:t>9</w:t>
            </w:r>
            <w:r>
              <w:rPr>
                <w:sz w:val="22"/>
              </w:rPr>
              <w:t xml:space="preserve"> - </w:t>
            </w:r>
            <w:r w:rsidR="00D30B6E">
              <w:rPr>
                <w:sz w:val="22"/>
              </w:rPr>
              <w:t>6</w:t>
            </w:r>
            <w:r w:rsidR="008F4F52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dovoljan (2) </w:t>
            </w:r>
          </w:p>
        </w:tc>
      </w:tr>
      <w:tr w:rsidR="00A5599D">
        <w:trPr>
          <w:trHeight w:val="434"/>
        </w:trPr>
        <w:tc>
          <w:tcPr>
            <w:tcW w:w="18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0 - </w:t>
            </w:r>
            <w:r w:rsidR="00E75054">
              <w:rPr>
                <w:sz w:val="22"/>
              </w:rPr>
              <w:t>4</w:t>
            </w:r>
            <w:r w:rsidR="00D30B6E">
              <w:rPr>
                <w:sz w:val="22"/>
              </w:rPr>
              <w:t>8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nedovoljan (1) </w:t>
            </w:r>
          </w:p>
        </w:tc>
      </w:tr>
    </w:tbl>
    <w:p w:rsidR="00E75054" w:rsidRDefault="00100B80">
      <w:pPr>
        <w:spacing w:after="5" w:line="236" w:lineRule="auto"/>
        <w:ind w:left="0" w:right="10338" w:firstLine="0"/>
        <w:rPr>
          <w:color w:val="333333"/>
        </w:rPr>
      </w:pPr>
      <w:r>
        <w:rPr>
          <w:sz w:val="22"/>
        </w:rPr>
        <w:t xml:space="preserve">  </w:t>
      </w:r>
      <w:r>
        <w:rPr>
          <w:color w:val="333333"/>
        </w:rPr>
        <w:t xml:space="preserve"> </w:t>
      </w:r>
    </w:p>
    <w:p w:rsidR="00E75054" w:rsidRDefault="00E75054">
      <w:pPr>
        <w:spacing w:after="160" w:line="259" w:lineRule="auto"/>
        <w:ind w:left="0" w:firstLine="0"/>
        <w:rPr>
          <w:color w:val="333333"/>
        </w:rPr>
      </w:pPr>
      <w:r>
        <w:rPr>
          <w:color w:val="333333"/>
        </w:rPr>
        <w:br w:type="page"/>
      </w:r>
    </w:p>
    <w:p w:rsidR="00A5599D" w:rsidRDefault="00100B80">
      <w:pPr>
        <w:ind w:left="-5"/>
      </w:pPr>
      <w:r>
        <w:lastRenderedPageBreak/>
        <w:t xml:space="preserve">Usmeno ispitivanje te praćenje učenika u određenoj aktivnosti </w:t>
      </w:r>
      <w:r w:rsidR="00E75054">
        <w:t xml:space="preserve">vrednuje se </w:t>
      </w:r>
      <w:r>
        <w:t xml:space="preserve">prema ovim kriterijima:  </w:t>
      </w:r>
    </w:p>
    <w:p w:rsidR="00A5599D" w:rsidRDefault="00100B80">
      <w:pPr>
        <w:spacing w:after="0" w:line="259" w:lineRule="auto"/>
        <w:ind w:left="0" w:firstLine="0"/>
      </w:pPr>
      <w:r>
        <w:t xml:space="preserve">  </w:t>
      </w:r>
    </w:p>
    <w:tbl>
      <w:tblPr>
        <w:tblStyle w:val="TableGrid"/>
        <w:tblW w:w="8980" w:type="dxa"/>
        <w:tblInd w:w="744" w:type="dxa"/>
        <w:tblCellMar>
          <w:top w:w="3" w:type="dxa"/>
          <w:bottom w:w="3" w:type="dxa"/>
          <w:right w:w="3" w:type="dxa"/>
        </w:tblCellMar>
        <w:tblLook w:val="04A0" w:firstRow="1" w:lastRow="0" w:firstColumn="1" w:lastColumn="0" w:noHBand="0" w:noVBand="1"/>
      </w:tblPr>
      <w:tblGrid>
        <w:gridCol w:w="1834"/>
        <w:gridCol w:w="1813"/>
        <w:gridCol w:w="5333"/>
      </w:tblGrid>
      <w:tr w:rsidR="00A5599D">
        <w:trPr>
          <w:trHeight w:val="367"/>
        </w:trPr>
        <w:tc>
          <w:tcPr>
            <w:tcW w:w="1834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  <w:vAlign w:val="bottom"/>
          </w:tcPr>
          <w:p w:rsidR="00A5599D" w:rsidRDefault="00100B80">
            <w:pPr>
              <w:spacing w:after="0" w:line="259" w:lineRule="auto"/>
              <w:ind w:left="82" w:firstLine="0"/>
              <w:jc w:val="both"/>
            </w:pPr>
            <w:r>
              <w:rPr>
                <w:b/>
                <w:i/>
                <w:sz w:val="22"/>
              </w:rPr>
              <w:t>Odličan (5)</w:t>
            </w:r>
            <w:r>
              <w:rPr>
                <w:i/>
                <w:sz w:val="22"/>
              </w:rPr>
              <w:t xml:space="preserve">     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  <w:vAlign w:val="bottom"/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  <w:vAlign w:val="bottom"/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u potpunosti ostvaruje ishode poučavanja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05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sigurno, samostalno, brzo i logički zaključuje i odgovara na pitanja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254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jasno opisuje matematičke pojmove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487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povezuje sadržaje i odabire pogodne i matematički ispravne procedure te ih provodi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340"/>
        </w:trPr>
        <w:tc>
          <w:tcPr>
            <w:tcW w:w="183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reagira brzo, odgovara temeljito i argumentirano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618"/>
        </w:trPr>
        <w:tc>
          <w:tcPr>
            <w:tcW w:w="1834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82" w:firstLine="0"/>
            </w:pPr>
            <w:r>
              <w:rPr>
                <w:b/>
                <w:i/>
                <w:sz w:val="22"/>
              </w:rPr>
              <w:t>Vrlo dobar (4)</w:t>
            </w:r>
            <w:r>
              <w:rPr>
                <w:i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  <w:vAlign w:val="bottom"/>
          </w:tcPr>
          <w:p w:rsidR="00A5599D" w:rsidRDefault="00100B80">
            <w:pPr>
              <w:spacing w:after="0" w:line="259" w:lineRule="auto"/>
              <w:ind w:left="0" w:right="70" w:firstLine="0"/>
            </w:pPr>
            <w:r>
              <w:rPr>
                <w:sz w:val="22"/>
              </w:rPr>
              <w:t xml:space="preserve">povremeno nesigurno zaključuje i odgovara na pitanja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06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opisuje matematičke pojmove, ali uz manje greške koje samostalno ispravlja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487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odabire pogodne i matematički ispravne procedure te ih uz manje greške provodi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91"/>
        </w:trPr>
        <w:tc>
          <w:tcPr>
            <w:tcW w:w="183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reagira sporije i odgovara s razumijevanjem, ali nesigurno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367"/>
        </w:trPr>
        <w:tc>
          <w:tcPr>
            <w:tcW w:w="1834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82" w:firstLine="0"/>
            </w:pPr>
            <w:r>
              <w:rPr>
                <w:b/>
                <w:i/>
                <w:sz w:val="22"/>
              </w:rPr>
              <w:t>Dobar (3)</w:t>
            </w:r>
            <w:r>
              <w:rPr>
                <w:i/>
                <w:sz w:val="22"/>
              </w:rPr>
              <w:t xml:space="preserve">       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  <w:vAlign w:val="bottom"/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  <w:vAlign w:val="bottom"/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ishode poučavanja ostvaruje uz pomoć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254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odgovara na pitanja nesigurno i uz pomoć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05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right="72" w:firstLine="0"/>
            </w:pPr>
            <w:r>
              <w:rPr>
                <w:sz w:val="22"/>
              </w:rPr>
              <w:t>opisuje matematičke pojmove samo uz pomoć učitelja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760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povezuje sadržaje i odabire pogodne i matematički ispravne procedure samo uz pomoć učitelja ili drugih učenika i nesigurno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05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matematičke koncepte nesigurno povezuje, ali uz pomoć učitelja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74"/>
        </w:trPr>
        <w:tc>
          <w:tcPr>
            <w:tcW w:w="183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1093" w:right="210" w:firstLine="360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uočava pogreške i uz pomoć ih ispravlja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365"/>
        </w:trPr>
        <w:tc>
          <w:tcPr>
            <w:tcW w:w="1834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82" w:firstLine="0"/>
              <w:jc w:val="both"/>
            </w:pPr>
            <w:r>
              <w:rPr>
                <w:b/>
                <w:i/>
                <w:sz w:val="22"/>
              </w:rPr>
              <w:t>Dovoljan (2)</w:t>
            </w:r>
            <w:r>
              <w:rPr>
                <w:i/>
                <w:sz w:val="22"/>
              </w:rPr>
              <w:t xml:space="preserve">    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  <w:vAlign w:val="bottom"/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  <w:vAlign w:val="bottom"/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prepoznaje i razlikuje osnovne ključne pojmove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05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djelomično opisuje matematičke pojmove samo uz pomoć učitelja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253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uz pomoć i otežano povezuje sadržaje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487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samo uz pomoć učitelja ili drugih učenika i nesigurno odabire pogodne i matematički ispravne procedure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26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matematičke koncepte djelomično, uz pogreške i nesigurno povezuje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73"/>
        </w:trPr>
        <w:tc>
          <w:tcPr>
            <w:tcW w:w="183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samostalno ne uočava pogreške, ali ih uz pomoć je djelomično ispravlja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618"/>
        </w:trPr>
        <w:tc>
          <w:tcPr>
            <w:tcW w:w="1834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82" w:firstLine="0"/>
            </w:pPr>
            <w:r>
              <w:rPr>
                <w:b/>
                <w:i/>
                <w:sz w:val="22"/>
              </w:rPr>
              <w:t>Nedovoljan (1)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  <w:vAlign w:val="bottom"/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ne prepoznaje osnovne ključne pojmove i ne razlikuje ih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253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ne može opisati matematičke pojmove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253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otežano povezuje sadržaje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05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ne može odabrati pogodne i matematički ispravne procedure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254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matematičke koncepte ne može povezati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320"/>
        </w:trPr>
        <w:tc>
          <w:tcPr>
            <w:tcW w:w="183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ne uočava pogreške i ne može ispraviti grešku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5599D" w:rsidRDefault="00100B80">
      <w:pPr>
        <w:spacing w:after="0" w:line="259" w:lineRule="auto"/>
        <w:ind w:left="0" w:firstLine="0"/>
      </w:pPr>
      <w:r>
        <w:rPr>
          <w:sz w:val="22"/>
        </w:rPr>
        <w:t xml:space="preserve">  </w:t>
      </w:r>
    </w:p>
    <w:p w:rsidR="00A5599D" w:rsidRDefault="00100B80">
      <w:pPr>
        <w:pStyle w:val="Naslov3"/>
        <w:ind w:left="370"/>
      </w:pPr>
      <w:r>
        <w:lastRenderedPageBreak/>
        <w:t xml:space="preserve">2. Matematička komunikacija </w:t>
      </w:r>
    </w:p>
    <w:p w:rsidR="00A5599D" w:rsidRDefault="00100B8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:rsidR="00A5599D" w:rsidRDefault="00A5599D" w:rsidP="0072773B">
      <w:pPr>
        <w:spacing w:after="42" w:line="259" w:lineRule="auto"/>
        <w:ind w:left="120" w:firstLine="0"/>
      </w:pPr>
    </w:p>
    <w:p w:rsidR="00A5599D" w:rsidRDefault="00100B80" w:rsidP="0072773B">
      <w:pPr>
        <w:pStyle w:val="Odlomakpopisa"/>
        <w:numPr>
          <w:ilvl w:val="0"/>
          <w:numId w:val="18"/>
        </w:numPr>
      </w:pPr>
      <w:r>
        <w:t>koristi se odgovarajućim matematičkim jezikom (standardni matematički simboli, zapisi i</w:t>
      </w:r>
      <w:r w:rsidR="0072773B">
        <w:t xml:space="preserve"> </w:t>
      </w:r>
      <w:r>
        <w:t>terminologija) pri usmenom i pisanom izražavanju</w:t>
      </w:r>
    </w:p>
    <w:p w:rsidR="00A5599D" w:rsidRDefault="00100B80" w:rsidP="0072773B">
      <w:pPr>
        <w:pStyle w:val="Odlomakpopisa"/>
        <w:numPr>
          <w:ilvl w:val="0"/>
          <w:numId w:val="18"/>
        </w:numPr>
      </w:pPr>
      <w:r>
        <w:t>koristi se odgovarajućim matematičkim prikazima za predstavljanje podataka</w:t>
      </w:r>
    </w:p>
    <w:p w:rsidR="00A5599D" w:rsidRDefault="00100B80" w:rsidP="0072773B">
      <w:pPr>
        <w:pStyle w:val="Odlomakpopisa"/>
        <w:numPr>
          <w:ilvl w:val="0"/>
          <w:numId w:val="18"/>
        </w:numPr>
      </w:pPr>
      <w:r>
        <w:t>prelazi između različitih matematičkih prikaza</w:t>
      </w:r>
    </w:p>
    <w:p w:rsidR="00A5599D" w:rsidRDefault="00100B80" w:rsidP="0072773B">
      <w:pPr>
        <w:pStyle w:val="Odlomakpopisa"/>
        <w:numPr>
          <w:ilvl w:val="0"/>
          <w:numId w:val="18"/>
        </w:numPr>
      </w:pPr>
      <w:r>
        <w:t>svoje razmišljanje iznosi cjelovitim, suvislim i sažetim matematičkim rečenicama</w:t>
      </w:r>
    </w:p>
    <w:p w:rsidR="0072773B" w:rsidRDefault="00100B80" w:rsidP="0072773B">
      <w:pPr>
        <w:pStyle w:val="Odlomakpopisa"/>
        <w:numPr>
          <w:ilvl w:val="0"/>
          <w:numId w:val="18"/>
        </w:numPr>
        <w:spacing w:after="0" w:line="241" w:lineRule="auto"/>
      </w:pPr>
      <w:r>
        <w:t>postavlja pitanja i odgovara na pitanja koja nadilaze opseg izvorno postavljenog pitanja</w:t>
      </w:r>
    </w:p>
    <w:p w:rsidR="00A5599D" w:rsidRDefault="00100B80" w:rsidP="0072773B">
      <w:pPr>
        <w:pStyle w:val="Odlomakpopisa"/>
        <w:numPr>
          <w:ilvl w:val="0"/>
          <w:numId w:val="18"/>
        </w:numPr>
        <w:spacing w:after="0" w:line="241" w:lineRule="auto"/>
      </w:pPr>
      <w:r>
        <w:t>organizira informacije u logičku strukturu</w:t>
      </w:r>
    </w:p>
    <w:p w:rsidR="00A5599D" w:rsidRDefault="00A5599D" w:rsidP="0072773B">
      <w:pPr>
        <w:spacing w:after="0" w:line="259" w:lineRule="auto"/>
        <w:ind w:left="120" w:firstLine="0"/>
      </w:pPr>
    </w:p>
    <w:p w:rsidR="00A5599D" w:rsidRDefault="00100B80">
      <w:pPr>
        <w:spacing w:after="41" w:line="259" w:lineRule="auto"/>
        <w:ind w:left="0" w:firstLine="0"/>
      </w:pPr>
      <w:r>
        <w:rPr>
          <w:sz w:val="22"/>
        </w:rPr>
        <w:t xml:space="preserve">  </w:t>
      </w:r>
    </w:p>
    <w:p w:rsidR="00A5599D" w:rsidRDefault="00100B80">
      <w:pPr>
        <w:spacing w:after="5" w:line="250" w:lineRule="auto"/>
        <w:ind w:left="-5"/>
      </w:pPr>
      <w:r>
        <w:rPr>
          <w:b/>
        </w:rPr>
        <w:t xml:space="preserve">Matematička komunikacija vrednuje se kroz: </w:t>
      </w:r>
    </w:p>
    <w:p w:rsidR="00A5599D" w:rsidRDefault="00100B8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5599D" w:rsidRDefault="00100B80" w:rsidP="0072773B">
      <w:pPr>
        <w:pStyle w:val="Odlomakpopisa"/>
        <w:numPr>
          <w:ilvl w:val="0"/>
          <w:numId w:val="15"/>
        </w:numPr>
      </w:pPr>
      <w:r>
        <w:t xml:space="preserve">pisane provjere znanja (vrijede isti kriteriji kao i kod </w:t>
      </w:r>
      <w:r w:rsidRPr="0072773B">
        <w:rPr>
          <w:i/>
        </w:rPr>
        <w:t>usvojenosti znanja i vještina</w:t>
      </w:r>
      <w:r>
        <w:t xml:space="preserve">) </w:t>
      </w:r>
    </w:p>
    <w:p w:rsidR="00D1336B" w:rsidRDefault="00D1336B" w:rsidP="0072773B">
      <w:pPr>
        <w:pStyle w:val="Odlomakpopisa"/>
        <w:numPr>
          <w:ilvl w:val="0"/>
          <w:numId w:val="15"/>
        </w:numPr>
      </w:pPr>
      <w:r>
        <w:t>usmeno ispitivanje</w:t>
      </w:r>
    </w:p>
    <w:p w:rsidR="00A5599D" w:rsidRDefault="00100B80" w:rsidP="0072773B">
      <w:pPr>
        <w:pStyle w:val="Odlomakpopisa"/>
        <w:numPr>
          <w:ilvl w:val="0"/>
          <w:numId w:val="15"/>
        </w:numPr>
      </w:pPr>
      <w:r>
        <w:t xml:space="preserve">opažanje izvedbe </w:t>
      </w:r>
      <w:r w:rsidR="00DF3726">
        <w:t>učenika u svakodnevnom radu</w:t>
      </w:r>
    </w:p>
    <w:p w:rsidR="00A5599D" w:rsidRDefault="00100B80" w:rsidP="0072773B">
      <w:pPr>
        <w:pStyle w:val="Odlomakpopisa"/>
        <w:numPr>
          <w:ilvl w:val="0"/>
          <w:numId w:val="15"/>
        </w:numPr>
      </w:pPr>
      <w:r>
        <w:t>procjen</w:t>
      </w:r>
      <w:r w:rsidR="00E75054">
        <w:t>a</w:t>
      </w:r>
      <w:r>
        <w:t xml:space="preserve"> rasprave u kojoj sudjeluje učenik </w:t>
      </w:r>
    </w:p>
    <w:p w:rsidR="00A5599D" w:rsidRDefault="00100B80" w:rsidP="0072773B">
      <w:pPr>
        <w:pStyle w:val="Odlomakpopisa"/>
        <w:numPr>
          <w:ilvl w:val="0"/>
          <w:numId w:val="15"/>
        </w:numPr>
      </w:pPr>
      <w:r>
        <w:t xml:space="preserve">analizom učeničkih izvješća, projekata, različitih uradaka i dr. </w:t>
      </w:r>
    </w:p>
    <w:p w:rsidR="00A5599D" w:rsidRDefault="00100B80" w:rsidP="0072773B">
      <w:pPr>
        <w:pStyle w:val="Odlomakpopisa"/>
        <w:numPr>
          <w:ilvl w:val="0"/>
          <w:numId w:val="15"/>
        </w:numPr>
      </w:pPr>
      <w:r>
        <w:t xml:space="preserve">analizom učeničkih bilježaka i domaćih zadaća  </w:t>
      </w:r>
    </w:p>
    <w:p w:rsidR="00857662" w:rsidRDefault="00857662" w:rsidP="00857662"/>
    <w:p w:rsidR="00857662" w:rsidRDefault="00857662" w:rsidP="00857662">
      <w:pPr>
        <w:ind w:left="-5"/>
      </w:pPr>
      <w:r>
        <w:t xml:space="preserve">Usmeno ispitivanje te praćenje učenika u određenoj aktivnosti vrednuje se prema ovim kriterijima:  </w:t>
      </w:r>
    </w:p>
    <w:p w:rsidR="00A5599D" w:rsidRDefault="00100B80" w:rsidP="00857662">
      <w:pPr>
        <w:ind w:left="-5"/>
      </w:pPr>
      <w:r>
        <w:rPr>
          <w:b/>
          <w:sz w:val="28"/>
        </w:rPr>
        <w:t xml:space="preserve"> </w:t>
      </w:r>
    </w:p>
    <w:tbl>
      <w:tblPr>
        <w:tblStyle w:val="TableGrid"/>
        <w:tblW w:w="8910" w:type="dxa"/>
        <w:tblInd w:w="778" w:type="dxa"/>
        <w:tblCellMar>
          <w:top w:w="3" w:type="dxa"/>
          <w:bottom w:w="2" w:type="dxa"/>
        </w:tblCellMar>
        <w:tblLook w:val="04A0" w:firstRow="1" w:lastRow="0" w:firstColumn="1" w:lastColumn="0" w:noHBand="0" w:noVBand="1"/>
      </w:tblPr>
      <w:tblGrid>
        <w:gridCol w:w="1692"/>
        <w:gridCol w:w="1813"/>
        <w:gridCol w:w="5405"/>
      </w:tblGrid>
      <w:tr w:rsidR="00A5599D" w:rsidTr="00E75054">
        <w:trPr>
          <w:trHeight w:val="872"/>
        </w:trPr>
        <w:tc>
          <w:tcPr>
            <w:tcW w:w="1692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82" w:firstLine="0"/>
            </w:pPr>
            <w:r>
              <w:rPr>
                <w:b/>
                <w:sz w:val="22"/>
              </w:rPr>
              <w:t xml:space="preserve">Odličan (5) 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jasno i sigurno se koristi odgovarajućim matematičkim jezikom (standardni matematički simboli, zapisi i terminologija) pri usmenom i pisanom izražavanju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507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u potpunosti samostalno se koristi  odgovarajućim matematičkim prikazima za predstavljanje podataka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505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lako i sigurno prelazi između različitih matematičkih prikaza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740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argumentirano i jasno iznosi svoja razmišljanja cjelovitim, suvislim i sažetim matematičkim rečenicama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505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postavlja pitanja i odgovara na pitanja koja nadilaze opseg izvorno postavljenog pitanja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507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iznosi jasne i organizirane informacije i bilješke u logičku strukturu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253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857662" w:rsidRDefault="00100B80">
            <w:pPr>
              <w:spacing w:after="0" w:line="259" w:lineRule="auto"/>
              <w:ind w:left="0" w:right="210" w:firstLine="0"/>
              <w:jc w:val="right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</w:p>
          <w:p w:rsidR="00A5599D" w:rsidRPr="00857662" w:rsidRDefault="00857662" w:rsidP="00857662">
            <w:pPr>
              <w:spacing w:after="0" w:line="259" w:lineRule="auto"/>
              <w:ind w:left="0" w:right="210" w:firstLine="0"/>
              <w:jc w:val="right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sz w:val="22"/>
              </w:rPr>
              <w:t>primjereno i razumno se koristi tehnologijom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7662" w:rsidRPr="00857662" w:rsidRDefault="00857662" w:rsidP="00857662">
            <w:pPr>
              <w:spacing w:after="0" w:line="259" w:lineRule="auto"/>
              <w:rPr>
                <w:sz w:val="22"/>
              </w:rPr>
            </w:pPr>
            <w:r w:rsidRPr="00857662">
              <w:rPr>
                <w:sz w:val="22"/>
              </w:rPr>
              <w:t>domaće zadaće piše redovito, točno i uredno</w:t>
            </w:r>
          </w:p>
        </w:tc>
      </w:tr>
      <w:tr w:rsidR="00A5599D" w:rsidTr="00E75054">
        <w:trPr>
          <w:trHeight w:val="620"/>
        </w:trPr>
        <w:tc>
          <w:tcPr>
            <w:tcW w:w="1692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82" w:firstLine="0"/>
              <w:jc w:val="both"/>
            </w:pPr>
            <w:r>
              <w:rPr>
                <w:b/>
                <w:sz w:val="22"/>
              </w:rPr>
              <w:t xml:space="preserve">Vrlo dobar (4) 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u usmenom i pisanom izražavanju koristi matematički jezik, ali nesigurno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760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uz manje greške koje samostalno ispravlja koristi  se odgovarajućim matematičkim prikazima za predstavljanje podataka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486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iznosi svoja razmišljanja nesigurnim, ali suvislim matematičkim rečenicama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526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iznosi jasne i organizirane bilješke i informacije u logičkoj strukturi uz manje greške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1080"/>
        </w:trPr>
        <w:tc>
          <w:tcPr>
            <w:tcW w:w="1692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single" w:sz="8" w:space="0" w:color="A3A3A3"/>
              <w:right w:val="nil"/>
            </w:tcBorders>
          </w:tcPr>
          <w:p w:rsidR="00A5599D" w:rsidRDefault="00100B80">
            <w:pPr>
              <w:spacing w:after="227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  <w:p w:rsidR="00A5599D" w:rsidRDefault="00100B80">
            <w:pPr>
              <w:spacing w:after="0" w:line="259" w:lineRule="auto"/>
              <w:ind w:left="553" w:firstLine="0"/>
              <w:jc w:val="center"/>
            </w:pPr>
            <w:r>
              <w:rPr>
                <w:sz w:val="22"/>
              </w:rPr>
              <w:t xml:space="preserve">  </w:t>
            </w:r>
          </w:p>
          <w:p w:rsidR="00A5599D" w:rsidRDefault="00100B80">
            <w:pPr>
              <w:spacing w:after="0" w:line="259" w:lineRule="auto"/>
              <w:ind w:left="55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domaće zadaće piše redovito, uz povremeno manje greške koje samostalno ispravlja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1124"/>
        </w:trPr>
        <w:tc>
          <w:tcPr>
            <w:tcW w:w="1692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82" w:firstLine="0"/>
            </w:pPr>
            <w:r>
              <w:rPr>
                <w:b/>
                <w:sz w:val="22"/>
              </w:rPr>
              <w:lastRenderedPageBreak/>
              <w:t xml:space="preserve">Dobar (3) 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  <w:vAlign w:val="bottom"/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uz pomoć učitelja koristi se odgovarajućim matematičkim jezikom (standardni matematički simboli, zapisi i terminologija) pri usmenom i pisanom izražavanju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506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povremeno i uz pogreške koristi se odgovarajućim matematičkim prikazima za predstavljanje podataka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505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>može povezati različite matematičke prikaze, ali ne samostalno nego uz pomoć učitelja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234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svoja razmišljanja iznosi nesigurno uz kratke rečenice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253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bilješke su redovite, ali neorganizirane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321"/>
        </w:trPr>
        <w:tc>
          <w:tcPr>
            <w:tcW w:w="1692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10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domaće zadaće piše redovito i uz više grešaka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1125"/>
        </w:trPr>
        <w:tc>
          <w:tcPr>
            <w:tcW w:w="1692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82" w:firstLine="0"/>
            </w:pPr>
            <w:r>
              <w:rPr>
                <w:b/>
                <w:sz w:val="22"/>
              </w:rPr>
              <w:t xml:space="preserve">Dovoljan (2) 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8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  <w:vAlign w:val="bottom"/>
          </w:tcPr>
          <w:p w:rsidR="00A5599D" w:rsidRDefault="00100B80">
            <w:pPr>
              <w:spacing w:after="0" w:line="259" w:lineRule="auto"/>
              <w:ind w:left="0" w:right="42" w:firstLine="0"/>
            </w:pPr>
            <w:r>
              <w:rPr>
                <w:sz w:val="22"/>
              </w:rPr>
              <w:t>uz pomoć i česte pogreške koristi se odgovarajućim matematičkim jezikom (standardni matematički simboli, zapisi i terminologija) pri usmenom i pisanom izražavanju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506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8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djelomično se koristi  odgovarajućim matematičkim prikazima za predstavljanje podataka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506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8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uz pomoć i djelomično povezuje različite matematičke prikaze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486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8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right="62" w:firstLine="0"/>
            </w:pPr>
            <w:r>
              <w:rPr>
                <w:sz w:val="22"/>
              </w:rPr>
              <w:t xml:space="preserve">svoja razmišljanja iznosi nejasnim i napamet naučenim rečenicama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253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8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bilješke su neorganizirane i nepovezane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319"/>
        </w:trPr>
        <w:tc>
          <w:tcPr>
            <w:tcW w:w="1692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8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domaće zadaće piše neredovito i uz više grešaka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1127"/>
        </w:trPr>
        <w:tc>
          <w:tcPr>
            <w:tcW w:w="1692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82" w:firstLine="0"/>
              <w:jc w:val="both"/>
            </w:pPr>
            <w:r>
              <w:rPr>
                <w:b/>
                <w:sz w:val="22"/>
              </w:rPr>
              <w:t xml:space="preserve">Nedovoljan (1) 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8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  <w:vAlign w:val="bottom"/>
          </w:tcPr>
          <w:p w:rsidR="00A5599D" w:rsidRDefault="00100B80">
            <w:pPr>
              <w:spacing w:after="0" w:line="259" w:lineRule="auto"/>
              <w:ind w:left="0" w:right="42" w:firstLine="0"/>
            </w:pPr>
            <w:r>
              <w:rPr>
                <w:sz w:val="22"/>
              </w:rPr>
              <w:t>nije u mogućnosti koristiti se odgovarajućim matematičkim jezikom (standardni matematički simboli, zapisi i terminologija) pri usmenom i pisanom izražavanju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505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8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ne može prikazati podatke odgovarajućim matematičkim prikazima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253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8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ne može povezati različite matematičke prikaze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487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8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svoja razmišljanja iznosi nejasnim i nesuvislim rečenicama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273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8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ne koristi se tehnologijom na osnovnoj razini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233"/>
        </w:trPr>
        <w:tc>
          <w:tcPr>
            <w:tcW w:w="1692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8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bilješke su neredovite, neorganizirane i nepovezane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75054">
        <w:trPr>
          <w:trHeight w:val="342"/>
        </w:trPr>
        <w:tc>
          <w:tcPr>
            <w:tcW w:w="1692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8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domaće zadaće ne piše redovito i uz puno grešaka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5599D" w:rsidRDefault="00100B8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E75054" w:rsidRDefault="00100B80">
      <w:pPr>
        <w:spacing w:after="255" w:line="259" w:lineRule="auto"/>
        <w:ind w:left="0" w:firstLine="0"/>
      </w:pPr>
      <w:r>
        <w:rPr>
          <w:b/>
        </w:rPr>
        <w:t xml:space="preserve"> </w:t>
      </w:r>
      <w:r w:rsidR="00ED5424">
        <w:t xml:space="preserve">Izvedba učenika u </w:t>
      </w:r>
      <w:r w:rsidR="00D1336B">
        <w:t>svakodnevnom</w:t>
      </w:r>
      <w:r w:rsidR="00ED5424">
        <w:t xml:space="preserve"> radu vrednuje se prema ovim kriterijima:</w:t>
      </w:r>
    </w:p>
    <w:p w:rsidR="00DF3726" w:rsidRDefault="00ED5424" w:rsidP="00D1336B">
      <w:pPr>
        <w:spacing w:after="255" w:line="259" w:lineRule="auto"/>
        <w:ind w:left="0" w:firstLine="0"/>
      </w:pPr>
      <w:r>
        <w:rPr>
          <w:b/>
        </w:rPr>
        <w:tab/>
      </w:r>
      <w:r>
        <w:t>Ako učenik nema sav potreban pribor za rad u e-dnevnik pišem bilješku i kraj nje minus (-)</w:t>
      </w:r>
      <w:r w:rsidR="00D1336B">
        <w:t>. K</w:t>
      </w:r>
      <w:r>
        <w:t>ada je učenik aktivan na satu</w:t>
      </w:r>
      <w:r w:rsidR="00D1336B">
        <w:t>, sudjeluje u raspravama</w:t>
      </w:r>
      <w:r w:rsidR="005709BA">
        <w:t xml:space="preserve">, </w:t>
      </w:r>
      <w:r>
        <w:t xml:space="preserve">javlja </w:t>
      </w:r>
      <w:r w:rsidR="005709BA">
        <w:t xml:space="preserve">se </w:t>
      </w:r>
      <w:r>
        <w:t>rješavati zadatke na ploči</w:t>
      </w:r>
      <w:r w:rsidR="005709BA">
        <w:t xml:space="preserve"> ili samostalno rješava dane zadatke u bilježnicu</w:t>
      </w:r>
      <w:r>
        <w:t xml:space="preserve"> u e-dnevnik pišem bilješku i kraj nje plus (+). Ako učenik </w:t>
      </w:r>
      <w:r w:rsidR="00D1336B">
        <w:t>skupi</w:t>
      </w:r>
      <w:r>
        <w:t xml:space="preserve"> pet minusa</w:t>
      </w:r>
      <w:r w:rsidR="00D1336B">
        <w:t xml:space="preserve"> dobi</w:t>
      </w:r>
      <w:r w:rsidR="005709BA">
        <w:t>t će</w:t>
      </w:r>
      <w:r w:rsidR="00D1336B">
        <w:t xml:space="preserve"> ocjenu nedovoljan (1), a ako skupi pet pluseva dobi</w:t>
      </w:r>
      <w:r w:rsidR="005709BA">
        <w:t>t će</w:t>
      </w:r>
      <w:r w:rsidR="00D1336B">
        <w:t xml:space="preserve"> ocjenu odličan</w:t>
      </w:r>
      <w:r w:rsidR="005709BA">
        <w:t xml:space="preserve"> </w:t>
      </w:r>
      <w:r w:rsidR="00D1336B">
        <w:t>(5). Plusevi i minus</w:t>
      </w:r>
      <w:r w:rsidR="005709BA">
        <w:t>i</w:t>
      </w:r>
      <w:r w:rsidR="00D1336B">
        <w:t xml:space="preserve"> se međusobno poništavaju.</w:t>
      </w:r>
      <w:r w:rsidR="005709BA">
        <w:t xml:space="preserve"> Na primjer ako</w:t>
      </w:r>
      <w:r w:rsidR="00D1336B">
        <w:t xml:space="preserve"> učenik ima tri plusa i dva minusa, računa</w:t>
      </w:r>
      <w:r w:rsidR="005709BA">
        <w:t xml:space="preserve"> mu</w:t>
      </w:r>
      <w:r w:rsidR="00D1336B">
        <w:t xml:space="preserve"> se kao da ima jedan plus.</w:t>
      </w:r>
    </w:p>
    <w:p w:rsidR="00E75054" w:rsidRPr="00D1336B" w:rsidRDefault="00DF3726" w:rsidP="00D1336B">
      <w:pPr>
        <w:spacing w:after="255" w:line="259" w:lineRule="auto"/>
        <w:ind w:left="0" w:firstLine="0"/>
      </w:pPr>
      <w:r>
        <w:rPr>
          <w:b/>
        </w:rPr>
        <w:tab/>
      </w:r>
      <w:r>
        <w:t>Potreban pribor za rad: udžbenik, bilježnica, olovka, gumica, kemijska ili bojica</w:t>
      </w:r>
      <w:r w:rsidR="009D1F55">
        <w:t>,</w:t>
      </w:r>
      <w:r>
        <w:t xml:space="preserve"> dva trokuta, šestar i kutomjer.</w:t>
      </w:r>
      <w:r w:rsidR="00E75054">
        <w:rPr>
          <w:b/>
        </w:rPr>
        <w:br w:type="page"/>
      </w:r>
    </w:p>
    <w:p w:rsidR="00A5599D" w:rsidRDefault="00100B80">
      <w:pPr>
        <w:pStyle w:val="Naslov2"/>
        <w:ind w:left="355"/>
      </w:pPr>
      <w:r>
        <w:lastRenderedPageBreak/>
        <w:t xml:space="preserve">3. Rješavanje problema </w:t>
      </w:r>
    </w:p>
    <w:p w:rsidR="00A5599D" w:rsidRDefault="00100B80">
      <w:pPr>
        <w:spacing w:after="19" w:line="259" w:lineRule="auto"/>
        <w:ind w:left="0" w:firstLine="0"/>
      </w:pPr>
      <w:r>
        <w:rPr>
          <w:b/>
          <w:color w:val="333333"/>
        </w:rPr>
        <w:t xml:space="preserve"> </w:t>
      </w:r>
    </w:p>
    <w:p w:rsidR="00A5599D" w:rsidRDefault="00100B80" w:rsidP="0072773B">
      <w:pPr>
        <w:pStyle w:val="Odlomakpopisa"/>
        <w:numPr>
          <w:ilvl w:val="0"/>
          <w:numId w:val="10"/>
        </w:numPr>
      </w:pPr>
      <w:r>
        <w:t xml:space="preserve">prepoznaje relevantne elemente problema i naslućuje metode rješavanja </w:t>
      </w:r>
    </w:p>
    <w:p w:rsidR="00A5599D" w:rsidRDefault="00100B80" w:rsidP="0072773B">
      <w:pPr>
        <w:pStyle w:val="Odlomakpopisa"/>
        <w:numPr>
          <w:ilvl w:val="0"/>
          <w:numId w:val="10"/>
        </w:numPr>
      </w:pPr>
      <w:r>
        <w:t xml:space="preserve">uspješno primjenjuje odabranu matematičku metodu pri rješavanju problema </w:t>
      </w:r>
    </w:p>
    <w:p w:rsidR="00A5599D" w:rsidRDefault="00100B80" w:rsidP="0072773B">
      <w:pPr>
        <w:pStyle w:val="Odlomakpopisa"/>
        <w:numPr>
          <w:ilvl w:val="0"/>
          <w:numId w:val="10"/>
        </w:numPr>
      </w:pPr>
      <w:r>
        <w:t xml:space="preserve">modelira matematičkim zakonitostima problemske situacije uz raspravu </w:t>
      </w:r>
    </w:p>
    <w:p w:rsidR="00A5599D" w:rsidRDefault="00100B80" w:rsidP="0072773B">
      <w:pPr>
        <w:pStyle w:val="Odlomakpopisa"/>
        <w:numPr>
          <w:ilvl w:val="0"/>
          <w:numId w:val="10"/>
        </w:numPr>
      </w:pPr>
      <w:r>
        <w:t xml:space="preserve">ispravno rješava probleme u različitim kontekstima </w:t>
      </w:r>
    </w:p>
    <w:p w:rsidR="00A5599D" w:rsidRDefault="00100B80" w:rsidP="0072773B">
      <w:pPr>
        <w:pStyle w:val="Odlomakpopisa"/>
        <w:numPr>
          <w:ilvl w:val="0"/>
          <w:numId w:val="10"/>
        </w:numPr>
      </w:pPr>
      <w:r>
        <w:t xml:space="preserve">provjerava ispravnost matematičkih postupaka i utvrđuje smislenost rješenja problema </w:t>
      </w:r>
    </w:p>
    <w:p w:rsidR="00A5599D" w:rsidRDefault="00100B80" w:rsidP="0072773B">
      <w:pPr>
        <w:pStyle w:val="Odlomakpopisa"/>
        <w:numPr>
          <w:ilvl w:val="0"/>
          <w:numId w:val="10"/>
        </w:numPr>
      </w:pPr>
      <w:r>
        <w:t>generalizira rješenje</w:t>
      </w:r>
    </w:p>
    <w:p w:rsidR="00E81CF8" w:rsidRDefault="00E81CF8" w:rsidP="00E81CF8">
      <w:pPr>
        <w:ind w:left="202" w:firstLine="0"/>
      </w:pPr>
    </w:p>
    <w:p w:rsidR="00A5599D" w:rsidRDefault="00100B80">
      <w:pPr>
        <w:spacing w:after="41" w:line="259" w:lineRule="auto"/>
        <w:ind w:left="0" w:firstLine="0"/>
      </w:pPr>
      <w:r>
        <w:rPr>
          <w:sz w:val="22"/>
        </w:rPr>
        <w:t xml:space="preserve">  </w:t>
      </w:r>
    </w:p>
    <w:p w:rsidR="00A5599D" w:rsidRDefault="00100B80">
      <w:pPr>
        <w:spacing w:after="5" w:line="250" w:lineRule="auto"/>
        <w:ind w:left="-5"/>
      </w:pPr>
      <w:r>
        <w:rPr>
          <w:b/>
        </w:rPr>
        <w:t xml:space="preserve">Rješavanje problema može se vrednovati i provjeravati: </w:t>
      </w:r>
    </w:p>
    <w:p w:rsidR="00A5599D" w:rsidRDefault="00100B80">
      <w:pPr>
        <w:spacing w:after="0" w:line="259" w:lineRule="auto"/>
        <w:ind w:left="0" w:firstLine="0"/>
      </w:pPr>
      <w:r>
        <w:t xml:space="preserve"> </w:t>
      </w:r>
    </w:p>
    <w:p w:rsidR="00A5599D" w:rsidRDefault="00100B80" w:rsidP="0072773B">
      <w:pPr>
        <w:pStyle w:val="Odlomakpopisa"/>
        <w:numPr>
          <w:ilvl w:val="0"/>
          <w:numId w:val="14"/>
        </w:numPr>
      </w:pPr>
      <w:r>
        <w:t xml:space="preserve">kratkim pisanim provjerama </w:t>
      </w:r>
    </w:p>
    <w:p w:rsidR="00A5599D" w:rsidRDefault="00100B80" w:rsidP="0072773B">
      <w:pPr>
        <w:pStyle w:val="Odlomakpopisa"/>
        <w:numPr>
          <w:ilvl w:val="0"/>
          <w:numId w:val="14"/>
        </w:numPr>
      </w:pPr>
      <w:r>
        <w:t xml:space="preserve">pisane provjere znanja (vrijede isti kriteriji kao i kod </w:t>
      </w:r>
      <w:r w:rsidRPr="0072773B">
        <w:rPr>
          <w:i/>
        </w:rPr>
        <w:t>usvojenosti znanja i vještina</w:t>
      </w:r>
      <w:r>
        <w:t xml:space="preserve">) </w:t>
      </w:r>
    </w:p>
    <w:p w:rsidR="00857662" w:rsidRDefault="00100B80" w:rsidP="0072773B">
      <w:pPr>
        <w:pStyle w:val="Odlomakpopisa"/>
        <w:numPr>
          <w:ilvl w:val="0"/>
          <w:numId w:val="14"/>
        </w:numPr>
      </w:pPr>
      <w:r>
        <w:t xml:space="preserve">usmenim ispitivanjem </w:t>
      </w:r>
    </w:p>
    <w:p w:rsidR="00A5599D" w:rsidRDefault="00100B80" w:rsidP="0072773B">
      <w:pPr>
        <w:pStyle w:val="Odlomakpopisa"/>
        <w:numPr>
          <w:ilvl w:val="0"/>
          <w:numId w:val="14"/>
        </w:numPr>
      </w:pPr>
      <w:r>
        <w:t xml:space="preserve">opažanjem izvedbe učenika u nekim aktivnostima  </w:t>
      </w:r>
    </w:p>
    <w:p w:rsidR="00A5599D" w:rsidRDefault="00100B80" w:rsidP="0072773B">
      <w:pPr>
        <w:pStyle w:val="Odlomakpopisa"/>
        <w:numPr>
          <w:ilvl w:val="0"/>
          <w:numId w:val="14"/>
        </w:numPr>
      </w:pPr>
      <w:r>
        <w:t xml:space="preserve">analizom i opažanjem izvedbe učenika u projektima </w:t>
      </w:r>
    </w:p>
    <w:p w:rsidR="00A5599D" w:rsidRDefault="00A5599D" w:rsidP="0072773B">
      <w:pPr>
        <w:spacing w:after="0" w:line="259" w:lineRule="auto"/>
        <w:ind w:left="146" w:firstLine="0"/>
      </w:pPr>
    </w:p>
    <w:p w:rsidR="00E81CF8" w:rsidRDefault="00E81CF8" w:rsidP="00E81CF8">
      <w:pPr>
        <w:spacing w:after="0" w:line="259" w:lineRule="auto"/>
        <w:ind w:left="146" w:firstLine="0"/>
      </w:pPr>
    </w:p>
    <w:p w:rsidR="00E81CF8" w:rsidRDefault="00E81CF8" w:rsidP="00E81CF8">
      <w:pPr>
        <w:spacing w:after="0" w:line="259" w:lineRule="auto"/>
        <w:ind w:left="146" w:firstLine="0"/>
      </w:pPr>
    </w:p>
    <w:p w:rsidR="00E81CF8" w:rsidRDefault="00E81CF8" w:rsidP="00E81CF8">
      <w:pPr>
        <w:spacing w:after="0" w:line="259" w:lineRule="auto"/>
        <w:ind w:left="146" w:firstLine="0"/>
      </w:pPr>
    </w:p>
    <w:p w:rsidR="00E81CF8" w:rsidRDefault="00E81CF8">
      <w:pPr>
        <w:spacing w:after="0" w:line="259" w:lineRule="auto"/>
        <w:ind w:left="0" w:firstLine="0"/>
      </w:pPr>
    </w:p>
    <w:p w:rsidR="00A5599D" w:rsidRDefault="00100B80">
      <w:pPr>
        <w:ind w:left="-5"/>
      </w:pPr>
      <w:r>
        <w:t xml:space="preserve">Usmeno ispitivanje </w:t>
      </w:r>
      <w:r w:rsidR="00857662">
        <w:t xml:space="preserve">te </w:t>
      </w:r>
      <w:r>
        <w:t xml:space="preserve">praćenje učenika u određenoj aktivnosti </w:t>
      </w:r>
      <w:r w:rsidR="00857662">
        <w:t xml:space="preserve">vrednuje se </w:t>
      </w:r>
      <w:r>
        <w:t xml:space="preserve">prema ovim kriterijima:  </w:t>
      </w:r>
    </w:p>
    <w:p w:rsidR="00E81CF8" w:rsidRDefault="00E81CF8">
      <w:pPr>
        <w:ind w:left="-5"/>
      </w:pPr>
    </w:p>
    <w:p w:rsidR="00A5599D" w:rsidRDefault="00100B8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02" w:type="dxa"/>
        <w:tblInd w:w="732" w:type="dxa"/>
        <w:tblCellMar>
          <w:top w:w="3" w:type="dxa"/>
          <w:bottom w:w="3" w:type="dxa"/>
          <w:right w:w="3" w:type="dxa"/>
        </w:tblCellMar>
        <w:tblLook w:val="04A0" w:firstRow="1" w:lastRow="0" w:firstColumn="1" w:lastColumn="0" w:noHBand="0" w:noVBand="1"/>
      </w:tblPr>
      <w:tblGrid>
        <w:gridCol w:w="1834"/>
        <w:gridCol w:w="1813"/>
        <w:gridCol w:w="5355"/>
      </w:tblGrid>
      <w:tr w:rsidR="00A5599D">
        <w:trPr>
          <w:trHeight w:val="619"/>
        </w:trPr>
        <w:tc>
          <w:tcPr>
            <w:tcW w:w="1834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82" w:firstLine="0"/>
              <w:jc w:val="both"/>
            </w:pPr>
            <w:r>
              <w:rPr>
                <w:b/>
                <w:i/>
                <w:sz w:val="22"/>
              </w:rPr>
              <w:t>Odličan (5)</w:t>
            </w:r>
            <w:r>
              <w:rPr>
                <w:i/>
                <w:sz w:val="22"/>
              </w:rPr>
              <w:t xml:space="preserve">     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46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  <w:vAlign w:val="bottom"/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prepoznaje jasno i sigurno važne elemente problema i naslućuje metode rješavanja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81CF8">
        <w:trPr>
          <w:trHeight w:val="487"/>
        </w:trPr>
        <w:tc>
          <w:tcPr>
            <w:tcW w:w="1834" w:type="dxa"/>
            <w:tcBorders>
              <w:top w:val="nil"/>
              <w:left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46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samostalno, točno i uspješno primjenjuje odabranu matematičku metodu pri rješavanju problema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25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46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jasno i samostalno oblikuje problemske zadatke u matematički jezik uz raspravu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81CF8">
        <w:trPr>
          <w:trHeight w:val="573"/>
        </w:trPr>
        <w:tc>
          <w:tcPr>
            <w:tcW w:w="1834" w:type="dxa"/>
            <w:tcBorders>
              <w:top w:val="nil"/>
              <w:left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46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točno, brzo i logički rješava probleme u različitim kontekstima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 w:rsidTr="00E81CF8">
        <w:trPr>
          <w:trHeight w:val="619"/>
        </w:trPr>
        <w:tc>
          <w:tcPr>
            <w:tcW w:w="1834" w:type="dxa"/>
            <w:tcBorders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samostalno provjerava ispravnost matematičkih postupaka i utvrđuje smislenost rješenja problema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75"/>
        </w:trPr>
        <w:tc>
          <w:tcPr>
            <w:tcW w:w="183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right="41" w:firstLine="0"/>
            </w:pPr>
            <w:r>
              <w:rPr>
                <w:sz w:val="22"/>
              </w:rPr>
              <w:t xml:space="preserve">može samostalno i jasno objasniti postupak rješavanja i samo rješenje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99"/>
        </w:trPr>
        <w:tc>
          <w:tcPr>
            <w:tcW w:w="1834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82" w:firstLine="0"/>
            </w:pPr>
            <w:r>
              <w:rPr>
                <w:b/>
                <w:i/>
                <w:sz w:val="22"/>
              </w:rPr>
              <w:t>Vrlo dobar (4)</w:t>
            </w:r>
            <w:r>
              <w:rPr>
                <w:i/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  <w:vAlign w:val="bottom"/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ponekad prepoznaje važne elemente problema i naslućuje metode rješavanja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778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nesigurno primjenjuje odabranu matematičku metodu pri rješavanju problema uz manje greške koje sam kasnije ispravlja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06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oblikuje problemske zadatke u matematički jezik uz raspravu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487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uz manje greške rješava probleme u različitim kontekstima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25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provjerava ispravnost matematičkih postupaka bez sigurnog utvrđivanja smislenosti rješenja problema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74"/>
        </w:trPr>
        <w:tc>
          <w:tcPr>
            <w:tcW w:w="183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right="46" w:firstLine="0"/>
            </w:pPr>
            <w:r>
              <w:rPr>
                <w:sz w:val="22"/>
              </w:rPr>
              <w:t>može objasniti postupak rješavanja i samo rješenje, ali objašnjenja su nesigurna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619"/>
        </w:trPr>
        <w:tc>
          <w:tcPr>
            <w:tcW w:w="1834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82" w:firstLine="0"/>
            </w:pPr>
            <w:r>
              <w:rPr>
                <w:b/>
                <w:i/>
                <w:sz w:val="22"/>
              </w:rPr>
              <w:lastRenderedPageBreak/>
              <w:t>Dobar (3)</w:t>
            </w:r>
            <w:r>
              <w:rPr>
                <w:i/>
                <w:sz w:val="22"/>
              </w:rPr>
              <w:t xml:space="preserve">       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  <w:vAlign w:val="bottom"/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samo uz pomoć učitelja prepoznaje važne elemente problema i naslućuje metode rješavanja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760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uz pomoć učitelja pronalazi i primjenjuje odabranu matematičku metodu pri rješavanju problema uz greške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486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nesigurno i uz pomoć oblikuje problemske zadatke u matematički jezik uz raspravu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26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samo uz pomoć rješava probleme u različitim kontekstima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07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provjerava ispravnost matematičkih postupaka, ali ne može utvrditi smislenost rješavanja problema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72"/>
        </w:trPr>
        <w:tc>
          <w:tcPr>
            <w:tcW w:w="183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samo uz pomoć može objasniti postupak rješavanja i samo rješenje, i objašnjenja su često nesigurna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620"/>
        </w:trPr>
        <w:tc>
          <w:tcPr>
            <w:tcW w:w="1834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82" w:firstLine="0"/>
              <w:jc w:val="both"/>
            </w:pPr>
            <w:r>
              <w:rPr>
                <w:b/>
                <w:i/>
                <w:sz w:val="22"/>
              </w:rPr>
              <w:t>Dovoljan (2)</w:t>
            </w:r>
            <w:r>
              <w:rPr>
                <w:i/>
                <w:sz w:val="22"/>
              </w:rPr>
              <w:t xml:space="preserve">     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  <w:vAlign w:val="bottom"/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djelomično i nepotpuno prepoznaje važne elemente problema i naslućuje metode rješavanja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487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uz česte greške i pomoć pronalazi odabranu matematičku metodu pri rješavanju problema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05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right="51" w:firstLine="0"/>
            </w:pPr>
            <w:r>
              <w:rPr>
                <w:sz w:val="22"/>
              </w:rPr>
              <w:t>problemske zadatke nepotpuno oblikuje u matematički jezik bez rasprave i uz pomoć učitelja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26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uz česte greške i pomoć rješava probleme u različitim kontekstima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759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provjerava ispravnost matematičkih postupaka uz pomoć i česte greške, ali ne može utvrditi smislenost rješavanja problema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827"/>
        </w:trPr>
        <w:tc>
          <w:tcPr>
            <w:tcW w:w="183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uz pomoć i djelomično može objasniti postupak rješavanja i samo rješenje, i objašnjenja su često nesigurna i nepotpuna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619"/>
        </w:trPr>
        <w:tc>
          <w:tcPr>
            <w:tcW w:w="1834" w:type="dxa"/>
            <w:tcBorders>
              <w:top w:val="single" w:sz="8" w:space="0" w:color="A3A3A3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82" w:firstLine="0"/>
            </w:pPr>
            <w:r>
              <w:rPr>
                <w:b/>
                <w:i/>
                <w:sz w:val="22"/>
              </w:rPr>
              <w:t>Nedovoljan (1)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13" w:type="dxa"/>
            <w:tcBorders>
              <w:top w:val="single" w:sz="8" w:space="0" w:color="A3A3A3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  <w:vAlign w:val="bottom"/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ne prepoznaje važne elemente problema i naslućuje metode rješavanja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06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ne može pronaći odabranu matematičku metodu pri rješavanju problema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06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ne može oblikovati problemske zadatke u matematički jezik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252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ne može riješiti probleme u različitim kontekstima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506"/>
        </w:trPr>
        <w:tc>
          <w:tcPr>
            <w:tcW w:w="1834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nil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ne može provjeriti ispravnost matematičkih postupaka ni smislenost rješenja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5599D">
        <w:trPr>
          <w:trHeight w:val="320"/>
        </w:trPr>
        <w:tc>
          <w:tcPr>
            <w:tcW w:w="1834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A5599D" w:rsidRDefault="00A5599D">
            <w:pPr>
              <w:spacing w:after="160" w:line="259" w:lineRule="auto"/>
              <w:ind w:left="0" w:firstLine="0"/>
            </w:pPr>
          </w:p>
        </w:tc>
        <w:tc>
          <w:tcPr>
            <w:tcW w:w="1813" w:type="dxa"/>
            <w:tcBorders>
              <w:top w:val="nil"/>
              <w:left w:val="single" w:sz="8" w:space="0" w:color="A3A3A3"/>
              <w:bottom w:val="single" w:sz="8" w:space="0" w:color="A3A3A3"/>
              <w:right w:val="nil"/>
            </w:tcBorders>
          </w:tcPr>
          <w:p w:rsidR="00A5599D" w:rsidRDefault="00100B80">
            <w:pPr>
              <w:spacing w:after="0" w:line="259" w:lineRule="auto"/>
              <w:ind w:left="0" w:right="265" w:firstLine="0"/>
              <w:jc w:val="righ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</w:tcPr>
          <w:p w:rsidR="00A5599D" w:rsidRDefault="00100B80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>ne može objasniti postupak rješavanja i samo rješenje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5599D" w:rsidRDefault="00100B80">
      <w:pPr>
        <w:spacing w:after="235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A5599D" w:rsidRDefault="00100B80">
      <w:pPr>
        <w:spacing w:after="0" w:line="259" w:lineRule="auto"/>
        <w:ind w:left="0" w:firstLine="0"/>
        <w:jc w:val="both"/>
      </w:pPr>
      <w:r>
        <w:rPr>
          <w:b/>
          <w:color w:val="333333"/>
        </w:rPr>
        <w:t xml:space="preserve"> </w:t>
      </w:r>
    </w:p>
    <w:p w:rsidR="00A5599D" w:rsidRDefault="00E81CF8" w:rsidP="00E81CF8">
      <w:pPr>
        <w:spacing w:after="160" w:line="259" w:lineRule="auto"/>
        <w:ind w:left="0" w:firstLine="0"/>
      </w:pPr>
      <w:r>
        <w:br w:type="page"/>
      </w:r>
    </w:p>
    <w:p w:rsidR="00065408" w:rsidRPr="00065408" w:rsidRDefault="00065408">
      <w:pPr>
        <w:pStyle w:val="Naslov2"/>
        <w:spacing w:after="267" w:line="250" w:lineRule="auto"/>
        <w:ind w:left="-5"/>
        <w:rPr>
          <w:color w:val="000000"/>
        </w:rPr>
      </w:pPr>
      <w:r w:rsidRPr="00065408">
        <w:rPr>
          <w:color w:val="000000"/>
        </w:rPr>
        <w:lastRenderedPageBreak/>
        <w:t>ISPRAVAK PISANE PROVJERE ZNANJA</w:t>
      </w:r>
    </w:p>
    <w:p w:rsidR="00E01E81" w:rsidRDefault="00E01E81">
      <w:pPr>
        <w:pStyle w:val="Naslov2"/>
        <w:spacing w:after="267" w:line="250" w:lineRule="auto"/>
        <w:ind w:left="-5"/>
        <w:rPr>
          <w:b w:val="0"/>
          <w:color w:val="000000"/>
        </w:rPr>
      </w:pPr>
      <w:r w:rsidRPr="00065408">
        <w:rPr>
          <w:b w:val="0"/>
          <w:color w:val="000000"/>
        </w:rPr>
        <w:t xml:space="preserve">Učenik ima pravo pisati ispravak svake pisane provjere  s čijom ocjenom nije zadovoljan. Za svaku pisanu provjeru učenik ima pravo izlaska na ispravak te pisane provjere </w:t>
      </w:r>
      <w:r w:rsidRPr="00065408">
        <w:rPr>
          <w:b w:val="0"/>
          <w:bCs/>
          <w:color w:val="000000"/>
        </w:rPr>
        <w:t>jednom</w:t>
      </w:r>
      <w:r w:rsidR="009D1F55">
        <w:rPr>
          <w:b w:val="0"/>
          <w:color w:val="000000"/>
        </w:rPr>
        <w:t>.</w:t>
      </w:r>
    </w:p>
    <w:p w:rsidR="00065408" w:rsidRPr="00065408" w:rsidRDefault="00065408" w:rsidP="00065408"/>
    <w:p w:rsidR="00A5599D" w:rsidRDefault="00100B80">
      <w:pPr>
        <w:pStyle w:val="Naslov2"/>
        <w:spacing w:after="267" w:line="250" w:lineRule="auto"/>
        <w:ind w:left="-5"/>
      </w:pPr>
      <w:r>
        <w:rPr>
          <w:color w:val="000000"/>
        </w:rPr>
        <w:t>UČENICI S TEŠKOĆAMA</w:t>
      </w:r>
      <w:r>
        <w:rPr>
          <w:b w:val="0"/>
          <w:color w:val="000000"/>
        </w:rPr>
        <w:t xml:space="preserve">  </w:t>
      </w:r>
    </w:p>
    <w:p w:rsidR="00A5599D" w:rsidRDefault="00100B80">
      <w:pPr>
        <w:spacing w:after="205"/>
        <w:ind w:left="-5"/>
      </w:pPr>
      <w:r>
        <w:t xml:space="preserve">Prema </w:t>
      </w:r>
      <w:r>
        <w:rPr>
          <w:i/>
        </w:rPr>
        <w:t>članku 5. Pravilnika o načinima, postupcima i elementima vrednovanja učenika u osnovnoj i srednjoj školi</w:t>
      </w:r>
      <w:r>
        <w:t xml:space="preserve"> kod učenika s teškoćama vrednuje se njihov odnos prema radu i postavljenim zadacima te odgojnim vrijednostima. Metode, načini i postupci vrednovanja primjereni su učenikovoj teškoći i osobnosti te je vrednovanje usmjereno na poticanje učenika na aktivno sudjelovanje u nastavi, na razvijanje učenikovog samopouzdanja i osjećaja napredovanja kako bi kvalitetno iskoristio postojeće sposobnosti i razvio neke nove. Razinu razvijenosti kompetencija učenika provjerava se u obliku u kojemu mu njegova teškoća najmanje ometa rad i u kojemu se učenik najbolje može izraziti. Pogreške nastale zbog teškoće ispravljaju se, ali ne smiju utjecati na cjelokupno vrednovanje rada, tj. na ocjenu koja će biti popraćena i opisno.  </w:t>
      </w:r>
    </w:p>
    <w:p w:rsidR="00A5599D" w:rsidRDefault="00100B80">
      <w:pPr>
        <w:spacing w:after="261" w:line="259" w:lineRule="auto"/>
        <w:ind w:left="0" w:firstLine="0"/>
      </w:pPr>
      <w:r>
        <w:t xml:space="preserve">  </w:t>
      </w:r>
    </w:p>
    <w:p w:rsidR="00A5599D" w:rsidRDefault="00100B80">
      <w:pPr>
        <w:pStyle w:val="Naslov2"/>
        <w:spacing w:after="268" w:line="250" w:lineRule="auto"/>
        <w:ind w:left="-5"/>
      </w:pPr>
      <w:r>
        <w:rPr>
          <w:color w:val="000000"/>
        </w:rPr>
        <w:t>ZAKLJUČNA OCJENA</w:t>
      </w:r>
      <w:r>
        <w:rPr>
          <w:b w:val="0"/>
          <w:color w:val="000000"/>
        </w:rPr>
        <w:t xml:space="preserve">  </w:t>
      </w:r>
    </w:p>
    <w:p w:rsidR="00A5599D" w:rsidRDefault="00100B80">
      <w:pPr>
        <w:spacing w:after="207"/>
        <w:ind w:left="-5"/>
      </w:pPr>
      <w:r>
        <w:t>Zaključna ocjena iz nastavnoga predmeta na kraju nastavne godine može, ali i ne mora proizlaziti iz aritmetičke sredine upisanih ocjena, osobito ako je učenik pokazao napredak u drugom polugodištu.</w:t>
      </w:r>
      <w:bookmarkStart w:id="0" w:name="_GoBack"/>
      <w:bookmarkEnd w:id="0"/>
    </w:p>
    <w:sectPr w:rsidR="00A5599D">
      <w:pgSz w:w="11906" w:h="16838"/>
      <w:pgMar w:top="728" w:right="727" w:bottom="75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3463"/>
    <w:multiLevelType w:val="hybridMultilevel"/>
    <w:tmpl w:val="F7ECE0C2"/>
    <w:lvl w:ilvl="0" w:tplc="D60045DA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1FFE"/>
    <w:multiLevelType w:val="hybridMultilevel"/>
    <w:tmpl w:val="2E18DCE8"/>
    <w:lvl w:ilvl="0" w:tplc="041A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2" w15:restartNumberingAfterBreak="0">
    <w:nsid w:val="14CE5759"/>
    <w:multiLevelType w:val="hybridMultilevel"/>
    <w:tmpl w:val="607AA83C"/>
    <w:lvl w:ilvl="0" w:tplc="041A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3" w15:restartNumberingAfterBreak="0">
    <w:nsid w:val="264C5FD2"/>
    <w:multiLevelType w:val="hybridMultilevel"/>
    <w:tmpl w:val="76948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55845"/>
    <w:multiLevelType w:val="hybridMultilevel"/>
    <w:tmpl w:val="1FC2B352"/>
    <w:lvl w:ilvl="0" w:tplc="D60045DA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A7022"/>
    <w:multiLevelType w:val="hybridMultilevel"/>
    <w:tmpl w:val="3D740CF6"/>
    <w:lvl w:ilvl="0" w:tplc="D60045DA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55FE8"/>
    <w:multiLevelType w:val="hybridMultilevel"/>
    <w:tmpl w:val="3F3438F2"/>
    <w:lvl w:ilvl="0" w:tplc="D60045DA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C2CEC"/>
    <w:multiLevelType w:val="hybridMultilevel"/>
    <w:tmpl w:val="87846F24"/>
    <w:lvl w:ilvl="0" w:tplc="D60045DA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06AE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AD3E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483E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4938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CAE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A70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66BBE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EDD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0826DF"/>
    <w:multiLevelType w:val="hybridMultilevel"/>
    <w:tmpl w:val="DF3EE874"/>
    <w:lvl w:ilvl="0" w:tplc="32880024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602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0737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231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87C0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650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0A0D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811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8CE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22375F"/>
    <w:multiLevelType w:val="hybridMultilevel"/>
    <w:tmpl w:val="C90EC8E6"/>
    <w:lvl w:ilvl="0" w:tplc="D60045DA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96185"/>
    <w:multiLevelType w:val="hybridMultilevel"/>
    <w:tmpl w:val="E542C400"/>
    <w:lvl w:ilvl="0" w:tplc="D60045DA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55B2A"/>
    <w:multiLevelType w:val="hybridMultilevel"/>
    <w:tmpl w:val="3D380F94"/>
    <w:lvl w:ilvl="0" w:tplc="D60045DA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A11B2"/>
    <w:multiLevelType w:val="hybridMultilevel"/>
    <w:tmpl w:val="3B22EE72"/>
    <w:lvl w:ilvl="0" w:tplc="D60045DA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114E5"/>
    <w:multiLevelType w:val="hybridMultilevel"/>
    <w:tmpl w:val="96EECEBE"/>
    <w:lvl w:ilvl="0" w:tplc="D60045DA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34C74"/>
    <w:multiLevelType w:val="hybridMultilevel"/>
    <w:tmpl w:val="A6908D1C"/>
    <w:lvl w:ilvl="0" w:tplc="D60045DA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31055"/>
    <w:multiLevelType w:val="hybridMultilevel"/>
    <w:tmpl w:val="752210A0"/>
    <w:lvl w:ilvl="0" w:tplc="470AC528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61CC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8844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022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6F7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C57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6DA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CE3D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E995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6335A3"/>
    <w:multiLevelType w:val="hybridMultilevel"/>
    <w:tmpl w:val="C170A0F4"/>
    <w:lvl w:ilvl="0" w:tplc="45F8BE54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165C7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CE2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C0EA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A48F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E2F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B8D9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E3C9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4DB5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6055C5"/>
    <w:multiLevelType w:val="hybridMultilevel"/>
    <w:tmpl w:val="5A782FB6"/>
    <w:lvl w:ilvl="0" w:tplc="D60045DA">
      <w:start w:val="1"/>
      <w:numFmt w:val="bullet"/>
      <w:lvlText w:val="–"/>
      <w:lvlJc w:val="left"/>
      <w:pPr>
        <w:ind w:left="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77317017"/>
    <w:multiLevelType w:val="hybridMultilevel"/>
    <w:tmpl w:val="E982A68C"/>
    <w:lvl w:ilvl="0" w:tplc="B33201B4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827D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A17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C41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20A7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7A57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A7E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6BB9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D0B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596397"/>
    <w:multiLevelType w:val="hybridMultilevel"/>
    <w:tmpl w:val="B4C226F8"/>
    <w:lvl w:ilvl="0" w:tplc="D60045DA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34A89"/>
    <w:multiLevelType w:val="hybridMultilevel"/>
    <w:tmpl w:val="50041BCC"/>
    <w:lvl w:ilvl="0" w:tplc="D60045DA">
      <w:start w:val="1"/>
      <w:numFmt w:val="bullet"/>
      <w:lvlText w:val="–"/>
      <w:lvlJc w:val="left"/>
      <w:pPr>
        <w:ind w:left="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93CC9"/>
    <w:multiLevelType w:val="hybridMultilevel"/>
    <w:tmpl w:val="5A724C96"/>
    <w:lvl w:ilvl="0" w:tplc="A7587C4C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E017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0A2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E02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E56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6C3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E9A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467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AA3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21"/>
  </w:num>
  <w:num w:numId="5">
    <w:abstractNumId w:val="7"/>
  </w:num>
  <w:num w:numId="6">
    <w:abstractNumId w:val="1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19"/>
  </w:num>
  <w:num w:numId="12">
    <w:abstractNumId w:val="14"/>
  </w:num>
  <w:num w:numId="13">
    <w:abstractNumId w:val="6"/>
  </w:num>
  <w:num w:numId="14">
    <w:abstractNumId w:val="0"/>
  </w:num>
  <w:num w:numId="15">
    <w:abstractNumId w:val="13"/>
  </w:num>
  <w:num w:numId="16">
    <w:abstractNumId w:val="9"/>
  </w:num>
  <w:num w:numId="17">
    <w:abstractNumId w:val="11"/>
  </w:num>
  <w:num w:numId="18">
    <w:abstractNumId w:val="5"/>
  </w:num>
  <w:num w:numId="19">
    <w:abstractNumId w:val="12"/>
  </w:num>
  <w:num w:numId="20">
    <w:abstractNumId w:val="17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9D"/>
    <w:rsid w:val="00065408"/>
    <w:rsid w:val="00100B80"/>
    <w:rsid w:val="00247B31"/>
    <w:rsid w:val="005709BA"/>
    <w:rsid w:val="005D182D"/>
    <w:rsid w:val="0072773B"/>
    <w:rsid w:val="007928A9"/>
    <w:rsid w:val="00857662"/>
    <w:rsid w:val="008F4F52"/>
    <w:rsid w:val="009D1F55"/>
    <w:rsid w:val="00A5599D"/>
    <w:rsid w:val="00CE53A1"/>
    <w:rsid w:val="00CF67D4"/>
    <w:rsid w:val="00D1336B"/>
    <w:rsid w:val="00D30B6E"/>
    <w:rsid w:val="00DF3726"/>
    <w:rsid w:val="00E01E81"/>
    <w:rsid w:val="00E75054"/>
    <w:rsid w:val="00E81CF8"/>
    <w:rsid w:val="00ED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DD3B"/>
  <w15:docId w15:val="{A5CD13D7-7B41-439B-A509-686549E1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" w:line="268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5" w:line="250" w:lineRule="auto"/>
      <w:ind w:left="2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Arial" w:eastAsia="Arial" w:hAnsi="Arial" w:cs="Arial"/>
      <w:b/>
      <w:color w:val="333333"/>
      <w:sz w:val="24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5" w:line="250" w:lineRule="auto"/>
      <w:ind w:left="20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Arial" w:eastAsia="Arial" w:hAnsi="Arial" w:cs="Arial"/>
      <w:b/>
      <w:color w:val="333333"/>
      <w:sz w:val="24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4"/>
    </w:rPr>
  </w:style>
  <w:style w:type="character" w:customStyle="1" w:styleId="Naslov3Char">
    <w:name w:val="Naslov 3 Char"/>
    <w:link w:val="Naslov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857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Fofonjka</dc:creator>
  <cp:keywords/>
  <cp:lastModifiedBy>ALEN MARKAČ</cp:lastModifiedBy>
  <cp:revision>14</cp:revision>
  <dcterms:created xsi:type="dcterms:W3CDTF">2022-09-29T08:25:00Z</dcterms:created>
  <dcterms:modified xsi:type="dcterms:W3CDTF">2025-10-02T08:26:00Z</dcterms:modified>
</cp:coreProperties>
</file>