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FB62D" w14:textId="2515A495" w:rsidR="005E1CA5" w:rsidRDefault="006C7B7F" w:rsidP="005E1CA5">
      <w:pPr>
        <w:jc w:val="center"/>
        <w:rPr>
          <w:rFonts w:ascii="Times New Roman" w:hAnsi="Times New Roman" w:cs="Times New Roman"/>
          <w:sz w:val="28"/>
          <w:szCs w:val="28"/>
          <w:lang w:val="hr-HR"/>
        </w:rPr>
      </w:pPr>
      <w:r w:rsidRPr="006C7B7F">
        <w:rPr>
          <w:rFonts w:ascii="Times New Roman" w:hAnsi="Times New Roman" w:cs="Times New Roman"/>
          <w:sz w:val="28"/>
          <w:szCs w:val="28"/>
          <w:lang w:val="hr-HR"/>
        </w:rPr>
        <w:t>Kriteriji vrednovanja učenika iz nastavnog predmeta Povijest (5.-8. r.</w:t>
      </w:r>
      <w:r w:rsidR="005E1CA5">
        <w:rPr>
          <w:rFonts w:ascii="Times New Roman" w:hAnsi="Times New Roman" w:cs="Times New Roman"/>
          <w:sz w:val="28"/>
          <w:szCs w:val="28"/>
          <w:lang w:val="hr-HR"/>
        </w:rPr>
        <w:t>)</w:t>
      </w:r>
    </w:p>
    <w:p w14:paraId="4A57A053" w14:textId="77777777" w:rsidR="005E1CA5" w:rsidRPr="008B5F78" w:rsidRDefault="005E1CA5" w:rsidP="005E1CA5">
      <w:pPr>
        <w:jc w:val="center"/>
        <w:rPr>
          <w:rFonts w:ascii="Times New Roman" w:hAnsi="Times New Roman" w:cs="Times New Roman"/>
          <w:sz w:val="14"/>
          <w:szCs w:val="14"/>
          <w:lang w:val="hr-HR"/>
        </w:rPr>
      </w:pPr>
    </w:p>
    <w:p w14:paraId="257837B0" w14:textId="77777777" w:rsidR="005E1CA5" w:rsidRDefault="005E1CA5" w:rsidP="005E1CA5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5E1CA5">
        <w:rPr>
          <w:rFonts w:ascii="Times New Roman" w:hAnsi="Times New Roman" w:cs="Times New Roman"/>
          <w:sz w:val="24"/>
          <w:szCs w:val="24"/>
          <w:lang w:val="hr-HR"/>
        </w:rPr>
        <w:t xml:space="preserve">ELEMENTI VREDNOVANJA: </w:t>
      </w:r>
    </w:p>
    <w:p w14:paraId="7BEAB57C" w14:textId="65773FED" w:rsidR="005E1CA5" w:rsidRDefault="005E1CA5" w:rsidP="005E1CA5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E1CA5">
        <w:rPr>
          <w:rFonts w:ascii="Times New Roman" w:hAnsi="Times New Roman" w:cs="Times New Roman"/>
          <w:b/>
          <w:bCs/>
          <w:sz w:val="24"/>
          <w:szCs w:val="24"/>
          <w:lang w:val="hr-HR"/>
        </w:rPr>
        <w:t>Činjenično znanje</w:t>
      </w:r>
      <w:r w:rsidRPr="005E1CA5">
        <w:rPr>
          <w:rFonts w:ascii="Times New Roman" w:hAnsi="Times New Roman" w:cs="Times New Roman"/>
          <w:sz w:val="24"/>
          <w:szCs w:val="24"/>
          <w:lang w:val="hr-HR"/>
        </w:rPr>
        <w:t xml:space="preserve"> (rubrika 1) – usmeno i pismeno ispitivanje učenika (poznavanje najvažnijih događaja, pojava, procesa, pojmova, osoba i činjenica)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1583343A" w14:textId="624AFF04" w:rsidR="005E1CA5" w:rsidRDefault="005E1CA5" w:rsidP="005E1CA5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5E1CA5">
        <w:rPr>
          <w:rFonts w:ascii="Times New Roman" w:hAnsi="Times New Roman" w:cs="Times New Roman"/>
          <w:b/>
          <w:bCs/>
          <w:sz w:val="24"/>
          <w:szCs w:val="24"/>
          <w:lang w:val="hr-HR"/>
        </w:rPr>
        <w:t>Konceptualno znanje</w:t>
      </w:r>
      <w:r w:rsidRPr="005E1CA5">
        <w:rPr>
          <w:rFonts w:ascii="Times New Roman" w:hAnsi="Times New Roman" w:cs="Times New Roman"/>
          <w:sz w:val="24"/>
          <w:szCs w:val="24"/>
          <w:lang w:val="hr-HR"/>
        </w:rPr>
        <w:t xml:space="preserve"> (rubrika 2) – usmeno i pismeno poznav</w:t>
      </w:r>
      <w:r>
        <w:rPr>
          <w:rFonts w:ascii="Times New Roman" w:hAnsi="Times New Roman" w:cs="Times New Roman"/>
          <w:sz w:val="24"/>
          <w:szCs w:val="24"/>
          <w:lang w:val="hr-HR"/>
        </w:rPr>
        <w:t>a</w:t>
      </w:r>
      <w:r w:rsidRPr="005E1CA5">
        <w:rPr>
          <w:rFonts w:ascii="Times New Roman" w:hAnsi="Times New Roman" w:cs="Times New Roman"/>
          <w:sz w:val="24"/>
          <w:szCs w:val="24"/>
          <w:lang w:val="hr-HR"/>
        </w:rPr>
        <w:t>nje uzročno-posljedičnih odnosa, povijesne kronologije, povijesnoga kontinuiteta i općih društvenih promjena, uporaba povijesnog zemljovida i poznav</w:t>
      </w:r>
      <w:r>
        <w:rPr>
          <w:rFonts w:ascii="Times New Roman" w:hAnsi="Times New Roman" w:cs="Times New Roman"/>
          <w:sz w:val="24"/>
          <w:szCs w:val="24"/>
          <w:lang w:val="hr-HR"/>
        </w:rPr>
        <w:t>a</w:t>
      </w:r>
      <w:r w:rsidRPr="005E1CA5">
        <w:rPr>
          <w:rFonts w:ascii="Times New Roman" w:hAnsi="Times New Roman" w:cs="Times New Roman"/>
          <w:sz w:val="24"/>
          <w:szCs w:val="24"/>
          <w:lang w:val="hr-HR"/>
        </w:rPr>
        <w:t>nje povijesnih izvora i stavljanje istih u povijesni kontekst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  <w:r w:rsidRPr="005E1CA5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14:paraId="23402D29" w14:textId="55DABDDD" w:rsidR="005E1CA5" w:rsidRDefault="005E1CA5" w:rsidP="005E1CA5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5E1CA5">
        <w:rPr>
          <w:rFonts w:ascii="Times New Roman" w:hAnsi="Times New Roman" w:cs="Times New Roman"/>
          <w:b/>
          <w:bCs/>
          <w:sz w:val="24"/>
          <w:szCs w:val="24"/>
          <w:lang w:val="hr-HR"/>
        </w:rPr>
        <w:t>Proceduralno znanje</w:t>
      </w:r>
      <w:r w:rsidRPr="005E1CA5">
        <w:rPr>
          <w:rFonts w:ascii="Times New Roman" w:hAnsi="Times New Roman" w:cs="Times New Roman"/>
          <w:sz w:val="24"/>
          <w:szCs w:val="24"/>
          <w:lang w:val="hr-HR"/>
        </w:rPr>
        <w:t xml:space="preserve"> (rubrika 3) –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prikupljanje, sređivanje i obrada podataka, </w:t>
      </w:r>
      <w:r w:rsidRPr="005E1CA5">
        <w:rPr>
          <w:rFonts w:ascii="Times New Roman" w:hAnsi="Times New Roman" w:cs="Times New Roman"/>
          <w:sz w:val="24"/>
          <w:szCs w:val="24"/>
          <w:lang w:val="hr-HR"/>
        </w:rPr>
        <w:t>uporaba i interpretacija povijesnih izvora, kreiranje i izlaganje samostalnih radnih zadataka i pisanih radova (</w:t>
      </w:r>
      <w:r w:rsidR="00B13E48">
        <w:rPr>
          <w:rFonts w:ascii="Times New Roman" w:hAnsi="Times New Roman" w:cs="Times New Roman"/>
          <w:sz w:val="24"/>
          <w:szCs w:val="24"/>
          <w:lang w:val="hr-HR"/>
        </w:rPr>
        <w:t>sastavci</w:t>
      </w:r>
      <w:r w:rsidRPr="005E1CA5">
        <w:rPr>
          <w:rFonts w:ascii="Times New Roman" w:hAnsi="Times New Roman" w:cs="Times New Roman"/>
          <w:sz w:val="24"/>
          <w:szCs w:val="24"/>
          <w:lang w:val="hr-HR"/>
        </w:rPr>
        <w:t>)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35A8739D" w14:textId="77777777" w:rsidR="005E1CA5" w:rsidRPr="008B5F78" w:rsidRDefault="005E1CA5" w:rsidP="005E1CA5">
      <w:pPr>
        <w:rPr>
          <w:rFonts w:ascii="Times New Roman" w:hAnsi="Times New Roman" w:cs="Times New Roman"/>
          <w:sz w:val="10"/>
          <w:szCs w:val="10"/>
          <w:lang w:val="hr-HR"/>
        </w:rPr>
      </w:pPr>
    </w:p>
    <w:p w14:paraId="5BD748E8" w14:textId="1A682A33" w:rsidR="006C7B7F" w:rsidRPr="005E1CA5" w:rsidRDefault="006C7B7F" w:rsidP="006C7B7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  <w:r w:rsidRPr="00900468">
        <w:rPr>
          <w:rFonts w:ascii="Times New Roman" w:hAnsi="Times New Roman" w:cs="Times New Roman"/>
          <w:b/>
          <w:bCs/>
          <w:sz w:val="28"/>
          <w:szCs w:val="28"/>
          <w:lang w:val="hr-HR"/>
        </w:rPr>
        <w:t>1. Činjenično znanje</w:t>
      </w:r>
    </w:p>
    <w:tbl>
      <w:tblPr>
        <w:tblStyle w:val="Reetkatablice"/>
        <w:tblW w:w="0" w:type="auto"/>
        <w:tblInd w:w="-572" w:type="dxa"/>
        <w:tblLook w:val="04A0" w:firstRow="1" w:lastRow="0" w:firstColumn="1" w:lastColumn="0" w:noHBand="0" w:noVBand="1"/>
      </w:tblPr>
      <w:tblGrid>
        <w:gridCol w:w="1985"/>
        <w:gridCol w:w="7649"/>
      </w:tblGrid>
      <w:tr w:rsidR="006C7B7F" w:rsidRPr="006C7B7F" w14:paraId="403FF657" w14:textId="77777777" w:rsidTr="006C7B7F">
        <w:tc>
          <w:tcPr>
            <w:tcW w:w="1985" w:type="dxa"/>
          </w:tcPr>
          <w:p w14:paraId="5B26D4EB" w14:textId="3C6CBF4F" w:rsidR="006C7B7F" w:rsidRDefault="006C7B7F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3A728519" w14:textId="77777777" w:rsidR="006C7B7F" w:rsidRDefault="006C7B7F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05AFFBBE" w14:textId="3034CD11" w:rsidR="006C7B7F" w:rsidRPr="006C7B7F" w:rsidRDefault="006C7B7F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odličan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(5)</w:t>
            </w:r>
          </w:p>
        </w:tc>
        <w:tc>
          <w:tcPr>
            <w:tcW w:w="7649" w:type="dxa"/>
          </w:tcPr>
          <w:p w14:paraId="43977D91" w14:textId="1C6366E8" w:rsidR="006C7B7F" w:rsidRDefault="006C7B7F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s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amostalno definira</w:t>
            </w:r>
            <w:r w:rsidR="00B13E4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 objašnjava događaje, procese i pojave te temeljne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kronološke odrednice.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Učenik poznaje najvažnije činjenice, </w:t>
            </w:r>
            <w:r w:rsidR="00B13E4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povijesne pojmove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 povijesne osobe.</w:t>
            </w:r>
          </w:p>
          <w:p w14:paraId="67A31DF3" w14:textId="77777777" w:rsidR="006C7B7F" w:rsidRDefault="006C7B7F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razumije temeljne povijesne pojmove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samostalno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se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koristi odgovarajućom povijesnom terminologijom. </w:t>
            </w:r>
          </w:p>
          <w:p w14:paraId="4B5969E3" w14:textId="53DE6DE7" w:rsidR="006C7B7F" w:rsidRPr="006C7B7F" w:rsidRDefault="006C7B7F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je prilikom usmenih i pismenih provjera znanja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sistematičan i točan.</w:t>
            </w:r>
          </w:p>
        </w:tc>
      </w:tr>
      <w:tr w:rsidR="006C7B7F" w:rsidRPr="006C7B7F" w14:paraId="40BA090C" w14:textId="77777777" w:rsidTr="006C7B7F">
        <w:tc>
          <w:tcPr>
            <w:tcW w:w="1985" w:type="dxa"/>
          </w:tcPr>
          <w:p w14:paraId="2B0ABB29" w14:textId="77777777" w:rsidR="006C7B7F" w:rsidRDefault="006C7B7F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7E2B2361" w14:textId="77777777" w:rsidR="006C7B7F" w:rsidRDefault="006C7B7F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11E4ACE2" w14:textId="77777777" w:rsidR="006C7B7F" w:rsidRDefault="006C7B7F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70DA4F61" w14:textId="57F94BFA" w:rsidR="006C7B7F" w:rsidRPr="006C7B7F" w:rsidRDefault="006C7B7F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vrlo dobar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(4)</w:t>
            </w:r>
          </w:p>
        </w:tc>
        <w:tc>
          <w:tcPr>
            <w:tcW w:w="7649" w:type="dxa"/>
          </w:tcPr>
          <w:p w14:paraId="3195AAAF" w14:textId="196081C0" w:rsidR="006C7B7F" w:rsidRDefault="006C7B7F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može u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 neznatnu pomoć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nastavnika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definira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ti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opisati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i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objasniti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događaje, procese i pojave te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temeljne kronološke odrednice.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Učenik poznaje najvažnije činjenice, </w:t>
            </w:r>
            <w:r w:rsidR="00B13E4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povijesne pojmove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 povijesne osobe.</w:t>
            </w:r>
          </w:p>
          <w:p w14:paraId="40FD4E23" w14:textId="484E7653" w:rsidR="006C7B7F" w:rsidRDefault="006C7B7F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uglavnom razumije temeljne povijesne pojmove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samostalno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se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koristi odgovarajućom povijesnom terminologijom. </w:t>
            </w:r>
          </w:p>
          <w:p w14:paraId="02242C09" w14:textId="265E58DA" w:rsidR="006C7B7F" w:rsidRPr="006C7B7F" w:rsidRDefault="006C7B7F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Učenik je prilikom usmenih i pismenih provjera znanja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sistematičan i točan, ali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je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sporiji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i ne može sve u potpunosti pojasniti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</w:p>
        </w:tc>
      </w:tr>
      <w:tr w:rsidR="006C7B7F" w:rsidRPr="006C7B7F" w14:paraId="2AB55871" w14:textId="77777777" w:rsidTr="006C7B7F">
        <w:tc>
          <w:tcPr>
            <w:tcW w:w="1985" w:type="dxa"/>
          </w:tcPr>
          <w:p w14:paraId="38199309" w14:textId="77777777" w:rsidR="006C7B7F" w:rsidRDefault="006C7B7F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26586AFB" w14:textId="77777777" w:rsidR="006C7B7F" w:rsidRDefault="006C7B7F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71866F2D" w14:textId="77777777" w:rsidR="006C7B7F" w:rsidRDefault="006C7B7F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3BF9D88B" w14:textId="290CF7AD" w:rsidR="006C7B7F" w:rsidRPr="006C7B7F" w:rsidRDefault="006C7B7F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dobar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(3)</w:t>
            </w:r>
          </w:p>
        </w:tc>
        <w:tc>
          <w:tcPr>
            <w:tcW w:w="7649" w:type="dxa"/>
          </w:tcPr>
          <w:p w14:paraId="7245BD85" w14:textId="243FE596" w:rsidR="00900468" w:rsidRDefault="00900468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r</w:t>
            </w:r>
            <w:r w:rsidR="006C7B7F"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eproducira najbitnije činjenice iz sadržaja, nesistematično izlaže o prošlim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6C7B7F"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događajima, procesima i pojavama.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Učenik poznaje najvažnije činjenice, </w:t>
            </w:r>
            <w:r w:rsidR="00B13E4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povijesne pojmove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i povijesne osobe.</w:t>
            </w:r>
          </w:p>
          <w:p w14:paraId="2ABF8408" w14:textId="7B4F8A51" w:rsidR="006C7B7F" w:rsidRPr="006C7B7F" w:rsidRDefault="00900468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djelomično razumije temeljne povijesne pojmove i</w:t>
            </w:r>
            <w:r w:rsidR="006C7B7F"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koristi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se</w:t>
            </w:r>
            <w:r w:rsidR="006C7B7F"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jednostavnijom povijesnom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6C7B7F"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terminologijom.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Prilikom</w:t>
            </w:r>
            <w:r w:rsidR="006C7B7F"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usmen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ih provjera znanja </w:t>
            </w:r>
            <w:r w:rsidR="006C7B7F"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 nesamostalan i ima poteškoća u izlaganju.</w:t>
            </w:r>
          </w:p>
          <w:p w14:paraId="7AF52C67" w14:textId="60508751" w:rsidR="00900468" w:rsidRPr="006C7B7F" w:rsidRDefault="00900468" w:rsidP="009004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</w:t>
            </w:r>
            <w:r w:rsidR="006C7B7F"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je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usvojio</w:t>
            </w:r>
            <w:r w:rsidR="006C7B7F"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više od polovine ključnih pojmova koje može samostalno pojasniti.</w:t>
            </w:r>
          </w:p>
        </w:tc>
      </w:tr>
      <w:tr w:rsidR="006C7B7F" w:rsidRPr="006C7B7F" w14:paraId="31CFC3B0" w14:textId="77777777" w:rsidTr="006C7B7F">
        <w:tc>
          <w:tcPr>
            <w:tcW w:w="1985" w:type="dxa"/>
          </w:tcPr>
          <w:p w14:paraId="5E73BB8A" w14:textId="77777777" w:rsidR="00900468" w:rsidRDefault="00900468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11200B92" w14:textId="77777777" w:rsidR="00900468" w:rsidRDefault="00900468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0A0EA59F" w14:textId="18EE82E3" w:rsidR="006C7B7F" w:rsidRPr="006C7B7F" w:rsidRDefault="006C7B7F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dovoljan</w:t>
            </w:r>
            <w:r w:rsidR="00900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(2)</w:t>
            </w:r>
          </w:p>
        </w:tc>
        <w:tc>
          <w:tcPr>
            <w:tcW w:w="7649" w:type="dxa"/>
          </w:tcPr>
          <w:p w14:paraId="208291F9" w14:textId="2B39BF7A" w:rsidR="00900468" w:rsidRDefault="00900468" w:rsidP="009004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mehanički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reproducira sadržaje uz pomoć i poticaj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nastavnika te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ima poteškoća u uočavanju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važnog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i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donošenju zaključaka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Učenik uglavnom poznaje najvažnije činjenice, </w:t>
            </w:r>
            <w:r w:rsidR="00B13E4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povijesne pojmove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i povijesne osobe.</w:t>
            </w:r>
          </w:p>
          <w:p w14:paraId="6EF46B92" w14:textId="66EEA4E0" w:rsidR="006C7B7F" w:rsidRPr="006C7B7F" w:rsidRDefault="00900468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je prilikom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usmenih provjera znanja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vrlo spor i nesamostalan. Učenik se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djelomično koristi povijesnom terminologijom.</w:t>
            </w:r>
          </w:p>
        </w:tc>
      </w:tr>
      <w:tr w:rsidR="006C7B7F" w:rsidRPr="006C7B7F" w14:paraId="7E834007" w14:textId="77777777" w:rsidTr="006C7B7F">
        <w:tc>
          <w:tcPr>
            <w:tcW w:w="1985" w:type="dxa"/>
          </w:tcPr>
          <w:p w14:paraId="78732D9A" w14:textId="77777777" w:rsidR="00900468" w:rsidRDefault="00900468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7F2943FF" w14:textId="77777777" w:rsidR="00900468" w:rsidRDefault="00900468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0A931653" w14:textId="75A968E0" w:rsidR="006C7B7F" w:rsidRPr="006C7B7F" w:rsidRDefault="006C7B7F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nedovoljan</w:t>
            </w:r>
            <w:r w:rsidR="00900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(1)</w:t>
            </w:r>
          </w:p>
        </w:tc>
        <w:tc>
          <w:tcPr>
            <w:tcW w:w="7649" w:type="dxa"/>
          </w:tcPr>
          <w:p w14:paraId="727AF8E3" w14:textId="5690552E" w:rsidR="00900468" w:rsidRDefault="00900468" w:rsidP="009004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n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 može mehanički reproducirati sadržaje uz pomoć i poticaj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nastavnika te uopće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ne uočava bitno.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ne poznaje najvažnije činjenice, datume i povijesne osobe.</w:t>
            </w:r>
          </w:p>
          <w:p w14:paraId="47CC2A65" w14:textId="4622E13F" w:rsidR="006C7B7F" w:rsidRPr="006C7B7F" w:rsidRDefault="00900468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djeluje prilikom u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smen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ih provjera znanja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nesigurno,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vrlo je spor i nesamostalan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. Učenik ne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poznaje povijesnu terminologiju.</w:t>
            </w:r>
          </w:p>
        </w:tc>
      </w:tr>
    </w:tbl>
    <w:p w14:paraId="097A8C4C" w14:textId="77777777" w:rsidR="006C7B7F" w:rsidRPr="00900468" w:rsidRDefault="006C7B7F" w:rsidP="006C7B7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  <w:r w:rsidRPr="00900468">
        <w:rPr>
          <w:rFonts w:ascii="Times New Roman" w:hAnsi="Times New Roman" w:cs="Times New Roman"/>
          <w:b/>
          <w:bCs/>
          <w:sz w:val="28"/>
          <w:szCs w:val="28"/>
          <w:lang w:val="hr-HR"/>
        </w:rPr>
        <w:lastRenderedPageBreak/>
        <w:t>2. Konceptualno znanje</w:t>
      </w:r>
    </w:p>
    <w:p w14:paraId="6F6D16E1" w14:textId="77777777" w:rsidR="00900468" w:rsidRDefault="00900468" w:rsidP="006C7B7F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900468" w14:paraId="36C56DC9" w14:textId="77777777" w:rsidTr="00900468">
        <w:tc>
          <w:tcPr>
            <w:tcW w:w="1980" w:type="dxa"/>
          </w:tcPr>
          <w:p w14:paraId="5277483C" w14:textId="77777777" w:rsidR="00900468" w:rsidRDefault="00900468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2" w:type="dxa"/>
          </w:tcPr>
          <w:p w14:paraId="7721E7F3" w14:textId="77777777" w:rsidR="00D33E8C" w:rsidRDefault="00D33E8C" w:rsidP="0090046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hr-HR"/>
              </w:rPr>
            </w:pPr>
          </w:p>
          <w:p w14:paraId="3638B081" w14:textId="37D81171" w:rsidR="00900468" w:rsidRDefault="00900468" w:rsidP="0090046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hr-HR"/>
              </w:rPr>
            </w:pPr>
            <w:r w:rsidRPr="00D33E8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hr-HR"/>
              </w:rPr>
              <w:t>Vrijeme i prostor (kronologija)</w:t>
            </w:r>
          </w:p>
          <w:p w14:paraId="451AF8BE" w14:textId="4B8B3337" w:rsidR="00D33E8C" w:rsidRPr="00D33E8C" w:rsidRDefault="00D33E8C" w:rsidP="009004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</w:tr>
      <w:tr w:rsidR="00900468" w14:paraId="144C31D4" w14:textId="77777777" w:rsidTr="00900468">
        <w:tc>
          <w:tcPr>
            <w:tcW w:w="1980" w:type="dxa"/>
          </w:tcPr>
          <w:p w14:paraId="69202D57" w14:textId="77777777" w:rsidR="00D33E8C" w:rsidRDefault="00D33E8C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2C62B42E" w14:textId="77777777" w:rsidR="00D33E8C" w:rsidRDefault="00D33E8C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5FF45A49" w14:textId="77777777" w:rsidR="00D33E8C" w:rsidRDefault="00D33E8C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6204192E" w14:textId="77777777" w:rsidR="00D33E8C" w:rsidRDefault="00D33E8C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4F118CEA" w14:textId="3C3896F5" w:rsidR="00900468" w:rsidRDefault="00900468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odličan</w:t>
            </w:r>
            <w:r w:rsidR="00D33E8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(5)</w:t>
            </w:r>
          </w:p>
        </w:tc>
        <w:tc>
          <w:tcPr>
            <w:tcW w:w="7082" w:type="dxa"/>
          </w:tcPr>
          <w:p w14:paraId="272CA27D" w14:textId="0F55943D" w:rsidR="00D33E8C" w:rsidRPr="006C7B7F" w:rsidRDefault="00D33E8C" w:rsidP="00D33E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samostalno objašnjava tijek, slijed i trajanje događaja. Koristi se rječnikom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kojim opisuje tijek vremena, samostalno smješta osobe i pojave u odgovarajuća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povijesna razdoblja. Izrađuje grafičke prikaze tijeka vremena (lente vremena).</w:t>
            </w:r>
          </w:p>
          <w:p w14:paraId="76626F3F" w14:textId="6C382174" w:rsidR="00D33E8C" w:rsidRPr="006C7B7F" w:rsidRDefault="00D33E8C" w:rsidP="00D33E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Samostalno određuje godinu, stoljeće i tisućljeće. Samostalno se koristi kartom.</w:t>
            </w:r>
            <w:r w:rsidR="00B13E4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  <w:p w14:paraId="6F57BF20" w14:textId="043B3C37" w:rsidR="00900468" w:rsidRDefault="00D33E8C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Samostalno objašnjava vremenski slijed događaja na karti. Samostalno upisuje 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ucrtava tražene podatke u slijepu kartu</w:t>
            </w:r>
            <w:r w:rsidR="00B13E4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900468" w14:paraId="3B2EB7BE" w14:textId="77777777" w:rsidTr="00900468">
        <w:tc>
          <w:tcPr>
            <w:tcW w:w="1980" w:type="dxa"/>
          </w:tcPr>
          <w:p w14:paraId="6452FFC1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7BF7688E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21E9AD71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4A204797" w14:textId="5D730DEA" w:rsidR="00900468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vrlo dobar (4)</w:t>
            </w:r>
          </w:p>
        </w:tc>
        <w:tc>
          <w:tcPr>
            <w:tcW w:w="7082" w:type="dxa"/>
          </w:tcPr>
          <w:p w14:paraId="7880C57D" w14:textId="43735681" w:rsidR="00B13E48" w:rsidRDefault="00D33E8C" w:rsidP="00B13E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objašnjava tijek, slijed i trajanje događaja. Opisuje tijek vremena, samostalno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smješta osobe i pojave u odgovarajuća povijesna razdoblja. Izrađuje grafičke prikaze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tijeka vremena (lente vremena). Određuje godinu, stoljeće i tisućljeće. Koristi se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kartom. Objašnjava vremenski slijed događaja na karti. Upisuje i ucrtava tražene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podatke u slijepu kartu te crta jednostavnije slijepe karte.</w:t>
            </w:r>
          </w:p>
          <w:p w14:paraId="536740D3" w14:textId="6F81AD45" w:rsidR="00900468" w:rsidRDefault="00900468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900468" w14:paraId="55182408" w14:textId="77777777" w:rsidTr="00900468">
        <w:tc>
          <w:tcPr>
            <w:tcW w:w="1980" w:type="dxa"/>
          </w:tcPr>
          <w:p w14:paraId="3B1F6983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39D65F18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6C8D025F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524DDA6A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0A4BCCBE" w14:textId="78A0F7C3" w:rsidR="00900468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dobar (3)</w:t>
            </w:r>
          </w:p>
        </w:tc>
        <w:tc>
          <w:tcPr>
            <w:tcW w:w="7082" w:type="dxa"/>
          </w:tcPr>
          <w:p w14:paraId="7A64B747" w14:textId="77777777" w:rsidR="00900468" w:rsidRDefault="00D33E8C" w:rsidP="00B13E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opisuje tijek, slijed i trajanje događaja. Navodi tijek vremena, smješta osobe 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pojave u odgovarajuća povijesna razdoblja s vremenskim odstupanjem. Određuje godinu, stoljeće i tisućljeće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Koristi se kartom. Nabraja vremenski slijed događaja na karti. Upisuje i ucrtava tražene</w:t>
            </w:r>
            <w:r w:rsidR="00B13E4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podatke u slijepu kartu uz manje odstupanje prema uputama. </w:t>
            </w:r>
          </w:p>
          <w:p w14:paraId="18FA4AE6" w14:textId="3C1E886E" w:rsidR="00B13E48" w:rsidRDefault="00B13E48" w:rsidP="00B13E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900468" w14:paraId="5BEFEB01" w14:textId="77777777" w:rsidTr="00900468">
        <w:tc>
          <w:tcPr>
            <w:tcW w:w="1980" w:type="dxa"/>
          </w:tcPr>
          <w:p w14:paraId="5C5066D8" w14:textId="77777777" w:rsidR="00D33E8C" w:rsidRDefault="00D33E8C" w:rsidP="00D33E8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247FF121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7BB18D89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580A5545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1A2B35E1" w14:textId="658FC876" w:rsidR="00900468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dovoljan (2)</w:t>
            </w:r>
          </w:p>
        </w:tc>
        <w:tc>
          <w:tcPr>
            <w:tcW w:w="7082" w:type="dxa"/>
          </w:tcPr>
          <w:p w14:paraId="42841D5D" w14:textId="04D81E66" w:rsidR="00D33E8C" w:rsidRPr="006C7B7F" w:rsidRDefault="00D33E8C" w:rsidP="00D33E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s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vakodnevnim rječnikom i uz pomoć učitelja opisuje tijek, slijed i trajanje povijesnog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događaja. Smješta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godine u desetljeće, stoljeće i tisućljeće uz učiteljevu pomoć. Opisuje neka obilježja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razdoblja koje proučava te smješta događaje i osobe u odgovarajuća razdoblja uz</w:t>
            </w:r>
          </w:p>
          <w:p w14:paraId="1AADF700" w14:textId="77777777" w:rsidR="00900468" w:rsidRDefault="00D33E8C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učiteljevu pomoć. Upisuje i ucrtava osnovne podatke u slijepu kartu uz učiteljevu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pomoć. </w:t>
            </w:r>
          </w:p>
          <w:p w14:paraId="06BEAC98" w14:textId="5B77B6D5" w:rsidR="00B13E48" w:rsidRDefault="00B13E48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900468" w14:paraId="44CD3D72" w14:textId="77777777" w:rsidTr="00900468">
        <w:tc>
          <w:tcPr>
            <w:tcW w:w="1980" w:type="dxa"/>
          </w:tcPr>
          <w:p w14:paraId="6AA0731D" w14:textId="77777777" w:rsidR="00D33E8C" w:rsidRDefault="00D33E8C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78935EF0" w14:textId="77777777" w:rsidR="00D33E8C" w:rsidRDefault="00D33E8C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5BB2CB2D" w14:textId="77777777" w:rsidR="00D33E8C" w:rsidRDefault="00D33E8C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6D7E5D36" w14:textId="77777777" w:rsidR="00D33E8C" w:rsidRDefault="00D33E8C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1E177083" w14:textId="27E73F91" w:rsidR="00900468" w:rsidRDefault="00D33E8C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nedovoljan (1)</w:t>
            </w:r>
          </w:p>
        </w:tc>
        <w:tc>
          <w:tcPr>
            <w:tcW w:w="7082" w:type="dxa"/>
          </w:tcPr>
          <w:p w14:paraId="14B97AA7" w14:textId="77777777" w:rsidR="00900468" w:rsidRDefault="00D33E8C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ne može ni svakodnevnim rječnikom niti uz pomoć učitelja opisati tijek, slijed 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trajanje povijesnog događaja. Ne može odrediti desetljeće, stoljeće i tisućljeće niti uz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učiteljevu pomoć. Ne može opisati osnovna obilježja razdoblja koje proučava niti uz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učiteljevu pomoć. Ne upisuje i ne ucrtava osnovne podatke u slijepu kartu niti uz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učiteljevu pomoć. </w:t>
            </w:r>
          </w:p>
          <w:p w14:paraId="044421B1" w14:textId="779470D4" w:rsidR="00B13E48" w:rsidRDefault="00B13E48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33E8C" w14:paraId="11B04C3A" w14:textId="77777777" w:rsidTr="00D33E8C">
        <w:tc>
          <w:tcPr>
            <w:tcW w:w="1980" w:type="dxa"/>
          </w:tcPr>
          <w:p w14:paraId="6E22E7E4" w14:textId="77777777" w:rsidR="00D33E8C" w:rsidRDefault="00D33E8C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2" w:type="dxa"/>
          </w:tcPr>
          <w:p w14:paraId="0482B90A" w14:textId="2AA306C0" w:rsidR="003248A6" w:rsidRDefault="003248A6" w:rsidP="00D33E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hr-HR"/>
              </w:rPr>
            </w:pPr>
          </w:p>
          <w:p w14:paraId="4B46C26D" w14:textId="749D9ECB" w:rsidR="00B13E48" w:rsidRDefault="00B13E48" w:rsidP="00D33E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hr-HR"/>
              </w:rPr>
            </w:pPr>
          </w:p>
          <w:p w14:paraId="5DE1D1B9" w14:textId="3B378956" w:rsidR="00B13E48" w:rsidRDefault="00B13E48" w:rsidP="00D33E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hr-HR"/>
              </w:rPr>
            </w:pPr>
          </w:p>
          <w:p w14:paraId="5C9C8DFE" w14:textId="7D003CBC" w:rsidR="00B13E48" w:rsidRDefault="00B13E48" w:rsidP="00D33E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hr-HR"/>
              </w:rPr>
            </w:pPr>
          </w:p>
          <w:p w14:paraId="0D26F4FB" w14:textId="2A90FE40" w:rsidR="00B13E48" w:rsidRDefault="00B13E48" w:rsidP="00D33E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hr-HR"/>
              </w:rPr>
            </w:pPr>
          </w:p>
          <w:p w14:paraId="1776B884" w14:textId="40915C92" w:rsidR="00B13E48" w:rsidRDefault="00B13E48" w:rsidP="00D33E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hr-HR"/>
              </w:rPr>
            </w:pPr>
          </w:p>
          <w:p w14:paraId="239924DB" w14:textId="4527BAE7" w:rsidR="00B13E48" w:rsidRDefault="00B13E48" w:rsidP="00D33E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hr-HR"/>
              </w:rPr>
            </w:pPr>
          </w:p>
          <w:p w14:paraId="203A057D" w14:textId="77777777" w:rsidR="00B13E48" w:rsidRDefault="00B13E48" w:rsidP="00D33E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hr-HR"/>
              </w:rPr>
            </w:pPr>
          </w:p>
          <w:p w14:paraId="133920CE" w14:textId="4A323E09" w:rsidR="00D33E8C" w:rsidRDefault="00D33E8C" w:rsidP="00D33E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hr-HR"/>
              </w:rPr>
              <w:t>Uzroci i posljedice (kauzalnost)</w:t>
            </w:r>
          </w:p>
          <w:p w14:paraId="4C27107C" w14:textId="77777777" w:rsidR="00D33E8C" w:rsidRDefault="00D33E8C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33E8C" w14:paraId="23E89221" w14:textId="77777777" w:rsidTr="00D33E8C">
        <w:tc>
          <w:tcPr>
            <w:tcW w:w="1980" w:type="dxa"/>
          </w:tcPr>
          <w:p w14:paraId="5C678A7C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13A82B50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3369051E" w14:textId="35925A7B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odličan (5)</w:t>
            </w:r>
          </w:p>
        </w:tc>
        <w:tc>
          <w:tcPr>
            <w:tcW w:w="7082" w:type="dxa"/>
          </w:tcPr>
          <w:p w14:paraId="5EF624A4" w14:textId="6CF15084" w:rsidR="00D33E8C" w:rsidRDefault="00D33E8C" w:rsidP="00D33E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o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bjašnjava uzroke, povod i posljedice koji su doveli do pojedinih povijesnih događaja,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pojava ili procesa, kao i rezultat tih zbivanja. Razlikuje uzroke, povod i posljedicu. Uočava izravno navedene uzroke i posljedice ili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zaključuje o njima kada nisu izravno izrečeni. Objašnjava da su neki uzroci i posljedice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važniji od drugih. Objašnjava zašto treba istražiti više od jednog uzroka i posljedice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nekog događaja i pojave te provjeriti dostupne izvore.</w:t>
            </w:r>
          </w:p>
        </w:tc>
      </w:tr>
      <w:tr w:rsidR="00D33E8C" w14:paraId="3D7E37E8" w14:textId="77777777" w:rsidTr="00D33E8C">
        <w:tc>
          <w:tcPr>
            <w:tcW w:w="1980" w:type="dxa"/>
          </w:tcPr>
          <w:p w14:paraId="1BBE079E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2C6DC63E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623E3291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2C3ABAB4" w14:textId="0A5B0E3F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vrlo dobar (4)</w:t>
            </w:r>
          </w:p>
        </w:tc>
        <w:tc>
          <w:tcPr>
            <w:tcW w:w="7082" w:type="dxa"/>
          </w:tcPr>
          <w:p w14:paraId="64196680" w14:textId="1913600D" w:rsidR="00D33E8C" w:rsidRDefault="00D33E8C" w:rsidP="00B13E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o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pisuje uzroke, povod i posljedice koji su doveli do pojedinih povijesnih događaja,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pojava ili procesa, kao i rezultat tih zbivanja. Uočava uzroke, povod i posljedicu. Uočava izravno navedene najvažnije uzroke i posljedice ili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zaključuje o njima kada nisu izravno izrečeni. Navodi da su neki uzroci i posljedice</w:t>
            </w:r>
            <w:r w:rsidR="00B13E4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važniji od drugih. Opisuje zašto treba istražiti više od jednog uzroka i posljedice nekog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događaja i pojave.</w:t>
            </w:r>
          </w:p>
        </w:tc>
      </w:tr>
      <w:tr w:rsidR="00D33E8C" w14:paraId="4E58FE23" w14:textId="77777777" w:rsidTr="00D33E8C">
        <w:tc>
          <w:tcPr>
            <w:tcW w:w="1980" w:type="dxa"/>
          </w:tcPr>
          <w:p w14:paraId="15A2384A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061FCAAE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2E339F57" w14:textId="0B563AF0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dobar (3)</w:t>
            </w:r>
          </w:p>
        </w:tc>
        <w:tc>
          <w:tcPr>
            <w:tcW w:w="7082" w:type="dxa"/>
          </w:tcPr>
          <w:p w14:paraId="0D74A134" w14:textId="226CC81F" w:rsidR="00D33E8C" w:rsidRDefault="00D33E8C" w:rsidP="00D33E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o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bjašnjava pojam uzroka, povoda i posljedice. Navodi uzroke, povod i posljedice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prošlih događaja. Navodi izravno i neizravno izrečene uzroke i posljedice na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primjerima prošlih događaja i pojava koje proučava uz pomoć učitelja. Navodi više od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jednog uzroka i posljedice nekog događaja i pojave.</w:t>
            </w:r>
          </w:p>
        </w:tc>
      </w:tr>
      <w:tr w:rsidR="00D33E8C" w14:paraId="72CD2BF0" w14:textId="77777777" w:rsidTr="00D33E8C">
        <w:tc>
          <w:tcPr>
            <w:tcW w:w="1980" w:type="dxa"/>
          </w:tcPr>
          <w:p w14:paraId="1AC804B6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158FD28A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471A7209" w14:textId="06696D39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dovoljan (2)</w:t>
            </w:r>
          </w:p>
        </w:tc>
        <w:tc>
          <w:tcPr>
            <w:tcW w:w="7082" w:type="dxa"/>
          </w:tcPr>
          <w:p w14:paraId="5C959DA2" w14:textId="6F58F205" w:rsidR="00D33E8C" w:rsidRDefault="00D33E8C" w:rsidP="00D33E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r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azlikuje pojam uzrok, povod i posljedica. Uočava uzroke i posljedice prošlih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događaja. Prepoznaje izravno izrečene uzroke i posljedice te uz učiteljevu pomoć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prepoznaje neizravno rečene uzroke i posljedice prošlih događaja i pojava. Navodi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jedan uzrok i jednu posljedicu nekog događaja ili pojave.</w:t>
            </w:r>
          </w:p>
        </w:tc>
      </w:tr>
      <w:tr w:rsidR="00D33E8C" w14:paraId="6895BA23" w14:textId="77777777" w:rsidTr="00D33E8C">
        <w:tc>
          <w:tcPr>
            <w:tcW w:w="1980" w:type="dxa"/>
          </w:tcPr>
          <w:p w14:paraId="4627815B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6171B2F9" w14:textId="77777777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441B7918" w14:textId="749A606A" w:rsidR="00D33E8C" w:rsidRDefault="00D33E8C" w:rsidP="00D33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nedovoljan (1)</w:t>
            </w:r>
          </w:p>
        </w:tc>
        <w:tc>
          <w:tcPr>
            <w:tcW w:w="7082" w:type="dxa"/>
          </w:tcPr>
          <w:p w14:paraId="6D015E90" w14:textId="6D06BAF8" w:rsidR="00D33E8C" w:rsidRDefault="00D33E8C" w:rsidP="00D33E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ne razlikuje uzrok, povod i posljedicu. Ne uočava uzroke i posljedice prošlih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događaja i pojava. Ne uočava izravno izrečene uzroke i posljedice niti uz učiteljevu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pomoć. Ne prepoznaje neizravno izrečene uzroke i posljedice prošlih događaja 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pojava. Ne navodi niti jedan uzrok i posljedicu nekog prošlog događaja ili pojave.</w:t>
            </w:r>
          </w:p>
        </w:tc>
      </w:tr>
    </w:tbl>
    <w:p w14:paraId="3D00F444" w14:textId="77777777" w:rsidR="003248A6" w:rsidRDefault="003248A6" w:rsidP="006C7B7F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3248A6" w14:paraId="59AE0266" w14:textId="77777777" w:rsidTr="003248A6">
        <w:tc>
          <w:tcPr>
            <w:tcW w:w="2263" w:type="dxa"/>
          </w:tcPr>
          <w:p w14:paraId="357409E6" w14:textId="77777777" w:rsidR="003248A6" w:rsidRDefault="003248A6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6799" w:type="dxa"/>
          </w:tcPr>
          <w:p w14:paraId="0E59BEF4" w14:textId="77777777" w:rsidR="003248A6" w:rsidRDefault="003248A6" w:rsidP="006C7B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13095191" w14:textId="77777777" w:rsidR="003248A6" w:rsidRDefault="003248A6" w:rsidP="003248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hr-HR"/>
              </w:rPr>
              <w:t>Rad s povijesnim izvorima</w:t>
            </w:r>
          </w:p>
          <w:p w14:paraId="3FAC8D1A" w14:textId="68C61B11" w:rsidR="003248A6" w:rsidRPr="003248A6" w:rsidRDefault="003248A6" w:rsidP="003248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hr-HR"/>
              </w:rPr>
            </w:pPr>
          </w:p>
        </w:tc>
      </w:tr>
      <w:tr w:rsidR="003248A6" w14:paraId="4DF56866" w14:textId="77777777" w:rsidTr="003248A6">
        <w:tc>
          <w:tcPr>
            <w:tcW w:w="2263" w:type="dxa"/>
          </w:tcPr>
          <w:p w14:paraId="2E96F659" w14:textId="53E9BC20" w:rsidR="003248A6" w:rsidRDefault="003248A6" w:rsidP="003248A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48E2F55C" w14:textId="77777777" w:rsidR="003248A6" w:rsidRDefault="003248A6" w:rsidP="003248A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707589F9" w14:textId="77777777" w:rsidR="003248A6" w:rsidRDefault="003248A6" w:rsidP="00324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76D15DF0" w14:textId="77777777" w:rsidR="003248A6" w:rsidRDefault="003248A6" w:rsidP="00324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odličan (5)</w:t>
            </w:r>
          </w:p>
          <w:p w14:paraId="7EFF550E" w14:textId="77777777" w:rsidR="003248A6" w:rsidRDefault="003248A6" w:rsidP="003248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039EE8BD" w14:textId="590DBC58" w:rsidR="003248A6" w:rsidRDefault="003248A6" w:rsidP="003248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6799" w:type="dxa"/>
          </w:tcPr>
          <w:p w14:paraId="2F939CBE" w14:textId="77777777" w:rsidR="003248A6" w:rsidRDefault="003248A6" w:rsidP="003248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o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bjašnjava vrijednosti i ograničenja povijesnih izvora na konkretnim primjerima iz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razdoblja koje proučava. Razumije značenje povijesnih izvora u proučavanju prošlosti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te oblikuje odgovor koji uključuje podatke iz izvora. Analizira i vrednuje povijesn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izvor, postavlja pitanje o vremenu, mjestu i okolnostima njegova nastanka te o autoru,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njegovim gledištima i namjerama. Uspoređuje dva ili više povijesnih izvora te iznosi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zaključak.</w:t>
            </w:r>
          </w:p>
          <w:p w14:paraId="02533A6F" w14:textId="494678C3" w:rsidR="00B13E48" w:rsidRDefault="00B13E48" w:rsidP="003248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248A6" w14:paraId="5CDC6486" w14:textId="77777777" w:rsidTr="003248A6">
        <w:tc>
          <w:tcPr>
            <w:tcW w:w="2263" w:type="dxa"/>
          </w:tcPr>
          <w:p w14:paraId="215ECBBD" w14:textId="2DA8474F" w:rsidR="003248A6" w:rsidRDefault="003248A6" w:rsidP="00324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2BC47C70" w14:textId="2BE6AD41" w:rsidR="003248A6" w:rsidRDefault="003248A6" w:rsidP="00324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4B9164EA" w14:textId="77777777" w:rsidR="003248A6" w:rsidRDefault="003248A6" w:rsidP="00324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5AB2F41C" w14:textId="4CBAE162" w:rsidR="003248A6" w:rsidRDefault="003248A6" w:rsidP="00324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vrlo dobar (4)</w:t>
            </w:r>
          </w:p>
        </w:tc>
        <w:tc>
          <w:tcPr>
            <w:tcW w:w="6799" w:type="dxa"/>
          </w:tcPr>
          <w:p w14:paraId="0EBEB5C1" w14:textId="2373B89A" w:rsidR="003248A6" w:rsidRPr="006C7B7F" w:rsidRDefault="003248A6" w:rsidP="003248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o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pisuje vrijednosti i ograničenja povijesnih izvora na konkretnim primjerima iz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razdoblja koje proučava. Navodi značenje povijesnih izvora u proučavanju prošlosti te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oblikuje odgovor koji uključuje podatke iz izvora. Objašnjava i vrednuje povijesni</w:t>
            </w:r>
          </w:p>
          <w:p w14:paraId="547115D4" w14:textId="77777777" w:rsidR="003248A6" w:rsidRDefault="003248A6" w:rsidP="003248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izvor, postavlja pitanje o vremenu, mjestu i okolnostima njegova nastanka te o autoru,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njegovim gledištima i namjerama. Uspoređuje dva povijesna izvora te iznosi zaključak.</w:t>
            </w:r>
          </w:p>
          <w:p w14:paraId="1E4BCBF6" w14:textId="4CF0FEF0" w:rsidR="00B13E48" w:rsidRDefault="00B13E48" w:rsidP="003248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248A6" w14:paraId="422A02C8" w14:textId="77777777" w:rsidTr="003248A6">
        <w:tc>
          <w:tcPr>
            <w:tcW w:w="2263" w:type="dxa"/>
          </w:tcPr>
          <w:p w14:paraId="386550A2" w14:textId="3FB2FDF1" w:rsidR="003248A6" w:rsidRDefault="003248A6" w:rsidP="003248A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50C4DC0B" w14:textId="77777777" w:rsidR="003248A6" w:rsidRDefault="003248A6" w:rsidP="003248A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0E093F73" w14:textId="21D31D23" w:rsidR="003248A6" w:rsidRDefault="003248A6" w:rsidP="00324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dobar (3)</w:t>
            </w:r>
          </w:p>
        </w:tc>
        <w:tc>
          <w:tcPr>
            <w:tcW w:w="6799" w:type="dxa"/>
          </w:tcPr>
          <w:p w14:paraId="2B4898CF" w14:textId="160C7B82" w:rsidR="003248A6" w:rsidRPr="006C7B7F" w:rsidRDefault="003248A6" w:rsidP="003248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n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avodi vrijednosti i ograničenja povijesnih izvora na konkretnim primjerima iz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razdoblja koje proučava. Uočava važnost povijesnih izvora u proučavanju prošlosti te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oblikuje jednostavan odgovor koji uključuje podatke iz izvora. Opisuje povijesni izvor,</w:t>
            </w:r>
          </w:p>
          <w:p w14:paraId="0D722E1F" w14:textId="77777777" w:rsidR="003248A6" w:rsidRDefault="003248A6" w:rsidP="003248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postavlja pitanje o vremenu, mjestu i okolnostima njegova nastanka. Uspoređuje dva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povijesna izvora i opisuje ih.</w:t>
            </w:r>
          </w:p>
          <w:p w14:paraId="13D3DF4B" w14:textId="115F3B4A" w:rsidR="00B13E48" w:rsidRDefault="00B13E48" w:rsidP="003248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248A6" w14:paraId="0BCD7EF9" w14:textId="77777777" w:rsidTr="003248A6">
        <w:tc>
          <w:tcPr>
            <w:tcW w:w="2263" w:type="dxa"/>
          </w:tcPr>
          <w:p w14:paraId="3B1189BA" w14:textId="7D844D41" w:rsidR="003248A6" w:rsidRDefault="003248A6" w:rsidP="00324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5794A176" w14:textId="77777777" w:rsidR="003248A6" w:rsidRDefault="003248A6" w:rsidP="00324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60B997E2" w14:textId="2ADD7F63" w:rsidR="003248A6" w:rsidRDefault="003248A6" w:rsidP="00324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dovoljan (2)</w:t>
            </w:r>
          </w:p>
        </w:tc>
        <w:tc>
          <w:tcPr>
            <w:tcW w:w="6799" w:type="dxa"/>
          </w:tcPr>
          <w:p w14:paraId="333E7683" w14:textId="77777777" w:rsidR="003248A6" w:rsidRDefault="003248A6" w:rsidP="003248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Opisuje vrijednost i ograničenje povijesnog izvora uz pomoć učitelja. Opisuje vrste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povijesnih izvora i navodi jednostavne primjere iz osobnog života te iz razdoblja koje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obrađuje. Opisuje prošli događaj na temelju povijesnog izvora. Postavlja jednostavna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pitanja o izvoru uz učiteljevu pomoć.</w:t>
            </w:r>
          </w:p>
          <w:p w14:paraId="4B04A227" w14:textId="7060237D" w:rsidR="00B13E48" w:rsidRDefault="00B13E48" w:rsidP="003248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248A6" w14:paraId="665A045B" w14:textId="77777777" w:rsidTr="003248A6">
        <w:tc>
          <w:tcPr>
            <w:tcW w:w="2263" w:type="dxa"/>
          </w:tcPr>
          <w:p w14:paraId="0E6CB223" w14:textId="77777777" w:rsidR="003248A6" w:rsidRDefault="003248A6" w:rsidP="00324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7AFAB2E4" w14:textId="77777777" w:rsidR="003248A6" w:rsidRDefault="003248A6" w:rsidP="00324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658CD0E6" w14:textId="7EADCE49" w:rsidR="003248A6" w:rsidRDefault="003248A6" w:rsidP="00324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nedovoljan (1)</w:t>
            </w:r>
          </w:p>
        </w:tc>
        <w:tc>
          <w:tcPr>
            <w:tcW w:w="6799" w:type="dxa"/>
          </w:tcPr>
          <w:p w14:paraId="42083762" w14:textId="7A14E7D5" w:rsidR="003248A6" w:rsidRPr="006C7B7F" w:rsidRDefault="003248A6" w:rsidP="003248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n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iti uz pomoć učitelja ne može opisati ni navesti vrijednost i ograničenje povijesnog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izvora. Ne može navesti niti opisati vrste povijesnih izvor, ne može opisati prošli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događaj na temelju povijesnog izvora, ne može postaviti niti jednostavna pitanja o</w:t>
            </w:r>
          </w:p>
          <w:p w14:paraId="26EDD555" w14:textId="77777777" w:rsidR="003248A6" w:rsidRDefault="003248A6" w:rsidP="003248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izvoru niti uz učiteljevu pomoć.</w:t>
            </w:r>
          </w:p>
          <w:p w14:paraId="6636FB77" w14:textId="7E553C0E" w:rsidR="00B13E48" w:rsidRDefault="00B13E48" w:rsidP="003248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14:paraId="4C8ADB01" w14:textId="77777777" w:rsidR="00B13E48" w:rsidRDefault="00B13E48" w:rsidP="006C7B7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</w:p>
    <w:p w14:paraId="34EFBE85" w14:textId="0D1DD541" w:rsidR="003248A6" w:rsidRPr="005E1CA5" w:rsidRDefault="006C7B7F" w:rsidP="006C7B7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  <w:r w:rsidRPr="003248A6">
        <w:rPr>
          <w:rFonts w:ascii="Times New Roman" w:hAnsi="Times New Roman" w:cs="Times New Roman"/>
          <w:b/>
          <w:bCs/>
          <w:sz w:val="28"/>
          <w:szCs w:val="28"/>
          <w:lang w:val="hr-HR"/>
        </w:rPr>
        <w:t>3. Proceduralno znanje</w:t>
      </w:r>
    </w:p>
    <w:p w14:paraId="4C764BC8" w14:textId="71461264" w:rsidR="003248A6" w:rsidRDefault="003248A6" w:rsidP="006C7B7F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3248A6" w14:paraId="4E81A2EB" w14:textId="77777777" w:rsidTr="003248A6">
        <w:tc>
          <w:tcPr>
            <w:tcW w:w="1980" w:type="dxa"/>
          </w:tcPr>
          <w:p w14:paraId="7EA39D5D" w14:textId="689BBAC4" w:rsidR="003248A6" w:rsidRDefault="003248A6" w:rsidP="00324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odličan (5)</w:t>
            </w:r>
          </w:p>
        </w:tc>
        <w:tc>
          <w:tcPr>
            <w:tcW w:w="7082" w:type="dxa"/>
          </w:tcPr>
          <w:p w14:paraId="1827C49C" w14:textId="77777777" w:rsidR="003248A6" w:rsidRDefault="003248A6" w:rsidP="003248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poznaje i primjenjuje odgovarajuće metode, postupke i procedure rada s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povijesnim izvorima i u istraživanju prošlosti.</w:t>
            </w:r>
            <w:r w:rsidR="00B13E4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Učenik piše samostalan rad prema zadanim smjernicama i u zadanom vremenskom roku. </w:t>
            </w:r>
          </w:p>
          <w:p w14:paraId="65D8F025" w14:textId="4B690D15" w:rsidR="00B13E48" w:rsidRDefault="00B13E48" w:rsidP="003248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248A6" w14:paraId="5DEE6AE9" w14:textId="77777777" w:rsidTr="003248A6">
        <w:tc>
          <w:tcPr>
            <w:tcW w:w="1980" w:type="dxa"/>
          </w:tcPr>
          <w:p w14:paraId="5E53E54A" w14:textId="7989A440" w:rsidR="003248A6" w:rsidRDefault="003248A6" w:rsidP="005E1C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vrlo dobar (4)</w:t>
            </w:r>
          </w:p>
        </w:tc>
        <w:tc>
          <w:tcPr>
            <w:tcW w:w="7082" w:type="dxa"/>
          </w:tcPr>
          <w:p w14:paraId="201BC2FA" w14:textId="77777777" w:rsidR="003248A6" w:rsidRDefault="005E1CA5" w:rsidP="005E1C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poznaje i primjenjuje odgovarajuće metode, postupke i procedure rada s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povijesnim izvorima i u istraživanju prošlosti uz uputu učitelja.</w:t>
            </w:r>
            <w:r w:rsidR="00EA33D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Učenik piše samostalan rad uz manje propuste u sadržaju rada ili ne slijedi zadane smjernice. </w:t>
            </w:r>
          </w:p>
          <w:p w14:paraId="53903281" w14:textId="0DCD82B3" w:rsidR="00EA33D6" w:rsidRDefault="00EA33D6" w:rsidP="005E1C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248A6" w14:paraId="0EEDB864" w14:textId="77777777" w:rsidTr="003248A6">
        <w:tc>
          <w:tcPr>
            <w:tcW w:w="1980" w:type="dxa"/>
          </w:tcPr>
          <w:p w14:paraId="1E8843A3" w14:textId="62B7C227" w:rsidR="003248A6" w:rsidRDefault="003248A6" w:rsidP="005E1C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dobar (3)</w:t>
            </w:r>
          </w:p>
        </w:tc>
        <w:tc>
          <w:tcPr>
            <w:tcW w:w="7082" w:type="dxa"/>
          </w:tcPr>
          <w:p w14:paraId="7EE7A7CA" w14:textId="77777777" w:rsidR="00EA33D6" w:rsidRDefault="005E1CA5" w:rsidP="005E1C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poznaje i primjenjuje neke metode, postupke i procedure rada s povijesnim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izvorima i u istraživanju prošlosti uz pomoć učitelja.</w:t>
            </w:r>
            <w:r w:rsidR="00EA33D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Učenik piše samostalan rad uz uočljive propuste u sadržaju, iznošenju povijesnog mišljenja i ne slijedi zadane smjernice. Učenik ne izvršava rad u zadanom roku. </w:t>
            </w:r>
          </w:p>
          <w:p w14:paraId="6C9799A1" w14:textId="627A0A3D" w:rsidR="00EA33D6" w:rsidRDefault="00EA33D6" w:rsidP="005E1C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248A6" w14:paraId="48A8C13F" w14:textId="77777777" w:rsidTr="003248A6">
        <w:tc>
          <w:tcPr>
            <w:tcW w:w="1980" w:type="dxa"/>
          </w:tcPr>
          <w:p w14:paraId="50C79464" w14:textId="38A37F6D" w:rsidR="003248A6" w:rsidRDefault="003248A6" w:rsidP="005E1C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dovoljan (2)</w:t>
            </w:r>
          </w:p>
        </w:tc>
        <w:tc>
          <w:tcPr>
            <w:tcW w:w="7082" w:type="dxa"/>
          </w:tcPr>
          <w:p w14:paraId="1394A5C9" w14:textId="15DB0C63" w:rsidR="003248A6" w:rsidRDefault="005E1CA5" w:rsidP="005E1C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prepoznaje neke metode, postupke i procedure rada s povijesnim izvorima te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primjenjuje osnovne metode, postupke i procedure rada, ali uz pomoć učitelja.</w:t>
            </w:r>
            <w:r w:rsidR="00EA33D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Učenik piše samostalan rad vrlo površno ne zauzimajući povijesno mišljenje. Učenik ne prati zadane smjernice i ne izvršava zadatak u zadanom roku.</w:t>
            </w:r>
          </w:p>
        </w:tc>
      </w:tr>
      <w:tr w:rsidR="003248A6" w14:paraId="4CEFDEFF" w14:textId="77777777" w:rsidTr="003248A6">
        <w:tc>
          <w:tcPr>
            <w:tcW w:w="1980" w:type="dxa"/>
          </w:tcPr>
          <w:p w14:paraId="0D0A74B1" w14:textId="4BF518AD" w:rsidR="003248A6" w:rsidRDefault="003248A6" w:rsidP="005E1C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nedovoljan (1)</w:t>
            </w:r>
          </w:p>
        </w:tc>
        <w:tc>
          <w:tcPr>
            <w:tcW w:w="7082" w:type="dxa"/>
          </w:tcPr>
          <w:p w14:paraId="20A5AFCE" w14:textId="77777777" w:rsidR="003248A6" w:rsidRDefault="005E1CA5" w:rsidP="005E1C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 ne prepoznaje metode, postupke i procedure rada s povijesnim izvorima niti uz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6C7B7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učiteljevu pomoć.</w:t>
            </w:r>
            <w:r w:rsidR="00EA33D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Učenik ne izvršava zadatak uopće. Učenik se koristi nedozvoljenim metodama i preuzima tuđe mišljenje ili se služi sadržajima koji nisu u skladu s njegovim mogućnostima. </w:t>
            </w:r>
          </w:p>
          <w:p w14:paraId="652B65DE" w14:textId="02DE2E5F" w:rsidR="00EA33D6" w:rsidRDefault="00EA33D6" w:rsidP="005E1C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14:paraId="283C8542" w14:textId="77777777" w:rsidR="003248A6" w:rsidRPr="006C7B7F" w:rsidRDefault="003248A6" w:rsidP="006C7B7F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71AD4EE" w14:textId="77777777" w:rsidR="00EA33D6" w:rsidRPr="00EA33D6" w:rsidRDefault="00EA33D6" w:rsidP="00EA33D6">
      <w:pPr>
        <w:jc w:val="both"/>
        <w:rPr>
          <w:rFonts w:ascii="TimesNewRoman" w:hAnsi="TimesNewRoman" w:cs="TimesNewRoman"/>
          <w:sz w:val="28"/>
          <w:szCs w:val="28"/>
          <w:lang w:val="hr-HR"/>
        </w:rPr>
      </w:pPr>
      <w:r w:rsidRPr="00EA33D6">
        <w:rPr>
          <w:rFonts w:ascii="TimesNewRoman" w:hAnsi="TimesNewRoman" w:cs="TimesNewRoman"/>
          <w:sz w:val="28"/>
          <w:szCs w:val="28"/>
          <w:lang w:val="hr-HR"/>
        </w:rPr>
        <w:t>Domaće zadaće</w:t>
      </w:r>
    </w:p>
    <w:p w14:paraId="5BC720EA" w14:textId="1AFFCBEE" w:rsidR="00FE77FB" w:rsidRDefault="00EA33D6" w:rsidP="006C7B7F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EA33D6">
        <w:rPr>
          <w:rFonts w:ascii="Times New Roman" w:hAnsi="Times New Roman" w:cs="Times New Roman"/>
          <w:sz w:val="24"/>
          <w:szCs w:val="24"/>
          <w:lang w:val="hr-HR"/>
        </w:rPr>
        <w:t xml:space="preserve">Učenik je dužan tijekom nastavne godine redovito pisati i izvršavati zadatke za rad kod kuće. Domaći zadaci će se redovito provjeravati i aktivnost učenika se evidentira u bilješkama e-dnevnika. U slučaju nemara ili ne pisanja zadaća učenik može biti usmeno ispitan nakon više uzastopnih propusta pisanja zadaće. </w:t>
      </w:r>
    </w:p>
    <w:p w14:paraId="623F216E" w14:textId="77777777" w:rsidR="00EA33D6" w:rsidRPr="00EA33D6" w:rsidRDefault="00EA33D6" w:rsidP="006C7B7F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5423FDC" w14:textId="281B7F44" w:rsidR="005E1CA5" w:rsidRPr="005E1CA5" w:rsidRDefault="005E1CA5" w:rsidP="006C7B7F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E1CA5">
        <w:rPr>
          <w:rFonts w:ascii="Times New Roman" w:hAnsi="Times New Roman" w:cs="Times New Roman"/>
          <w:sz w:val="24"/>
          <w:szCs w:val="24"/>
          <w:lang w:val="hr-HR"/>
        </w:rPr>
        <w:t xml:space="preserve">Kriteriji za pisane provjere znanja (bodovni prag): </w:t>
      </w:r>
    </w:p>
    <w:p w14:paraId="5F38E20A" w14:textId="77777777" w:rsidR="005E1CA5" w:rsidRPr="005E1CA5" w:rsidRDefault="005E1CA5" w:rsidP="005E1CA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6"/>
          <w:szCs w:val="26"/>
          <w:lang w:val="hr-HR"/>
        </w:rPr>
      </w:pPr>
      <w:r w:rsidRPr="005E1CA5">
        <w:rPr>
          <w:rFonts w:ascii="TimesNewRoman" w:hAnsi="TimesNewRoman" w:cs="TimesNewRoman"/>
          <w:sz w:val="26"/>
          <w:szCs w:val="26"/>
          <w:lang w:val="hr-HR"/>
        </w:rPr>
        <w:t>do 49% = nedovoljan (1)</w:t>
      </w:r>
    </w:p>
    <w:p w14:paraId="24448083" w14:textId="77777777" w:rsidR="005E1CA5" w:rsidRPr="005E1CA5" w:rsidRDefault="005E1CA5" w:rsidP="005E1CA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6"/>
          <w:szCs w:val="26"/>
          <w:lang w:val="hr-HR"/>
        </w:rPr>
      </w:pPr>
      <w:r w:rsidRPr="005E1CA5">
        <w:rPr>
          <w:rFonts w:ascii="TimesNewRoman" w:hAnsi="TimesNewRoman" w:cs="TimesNewRoman"/>
          <w:sz w:val="26"/>
          <w:szCs w:val="26"/>
          <w:lang w:val="hr-HR"/>
        </w:rPr>
        <w:t>50-59% = dovoljan (2)</w:t>
      </w:r>
    </w:p>
    <w:p w14:paraId="7302E420" w14:textId="77777777" w:rsidR="005E1CA5" w:rsidRPr="005E1CA5" w:rsidRDefault="005E1CA5" w:rsidP="005E1CA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6"/>
          <w:szCs w:val="26"/>
          <w:lang w:val="hr-HR"/>
        </w:rPr>
      </w:pPr>
      <w:r w:rsidRPr="005E1CA5">
        <w:rPr>
          <w:rFonts w:ascii="TimesNewRoman" w:hAnsi="TimesNewRoman" w:cs="TimesNewRoman"/>
          <w:sz w:val="26"/>
          <w:szCs w:val="26"/>
          <w:lang w:val="hr-HR"/>
        </w:rPr>
        <w:t>60-75% = dobar (3)</w:t>
      </w:r>
    </w:p>
    <w:p w14:paraId="50F684DA" w14:textId="77777777" w:rsidR="005E1CA5" w:rsidRPr="005E1CA5" w:rsidRDefault="005E1CA5" w:rsidP="005E1CA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6"/>
          <w:szCs w:val="26"/>
          <w:lang w:val="hr-HR"/>
        </w:rPr>
      </w:pPr>
      <w:r w:rsidRPr="005E1CA5">
        <w:rPr>
          <w:rFonts w:ascii="TimesNewRoman" w:hAnsi="TimesNewRoman" w:cs="TimesNewRoman"/>
          <w:sz w:val="26"/>
          <w:szCs w:val="26"/>
          <w:lang w:val="hr-HR"/>
        </w:rPr>
        <w:t>76-89% = vrlo dobar (4)</w:t>
      </w:r>
    </w:p>
    <w:p w14:paraId="41EE0F6C" w14:textId="0CBD590F" w:rsidR="005E1CA5" w:rsidRDefault="005E1CA5" w:rsidP="005E1CA5">
      <w:pPr>
        <w:jc w:val="both"/>
        <w:rPr>
          <w:rFonts w:ascii="TimesNewRoman" w:hAnsi="TimesNewRoman" w:cs="TimesNewRoman"/>
          <w:sz w:val="26"/>
          <w:szCs w:val="26"/>
          <w:lang w:val="hr-HR"/>
        </w:rPr>
      </w:pPr>
      <w:r w:rsidRPr="005E1CA5">
        <w:rPr>
          <w:rFonts w:ascii="TimesNewRoman" w:hAnsi="TimesNewRoman" w:cs="TimesNewRoman"/>
          <w:sz w:val="26"/>
          <w:szCs w:val="26"/>
          <w:lang w:val="hr-HR"/>
        </w:rPr>
        <w:t>90-100% = odličan (5)</w:t>
      </w:r>
    </w:p>
    <w:p w14:paraId="2208F485" w14:textId="71B725E3" w:rsidR="00EA33D6" w:rsidRDefault="00EA33D6" w:rsidP="005E1CA5">
      <w:pPr>
        <w:jc w:val="both"/>
        <w:rPr>
          <w:rFonts w:ascii="TimesNewRoman" w:hAnsi="TimesNewRoman" w:cs="TimesNewRoman"/>
          <w:sz w:val="26"/>
          <w:szCs w:val="26"/>
          <w:lang w:val="hr-HR"/>
        </w:rPr>
      </w:pPr>
      <w:r>
        <w:rPr>
          <w:rFonts w:ascii="TimesNewRoman" w:hAnsi="TimesNewRoman" w:cs="TimesNewRoman"/>
          <w:sz w:val="26"/>
          <w:szCs w:val="26"/>
          <w:lang w:val="hr-HR"/>
        </w:rPr>
        <w:t xml:space="preserve">Pisana provjera znanja sastoji se od dva dijela – prvi dio je činjenično znanje, drugi dio je konceptualno znanje. </w:t>
      </w:r>
    </w:p>
    <w:p w14:paraId="1065CD7E" w14:textId="77777777" w:rsidR="00EA33D6" w:rsidRDefault="00EA33D6" w:rsidP="005E1CA5">
      <w:pPr>
        <w:jc w:val="both"/>
        <w:rPr>
          <w:rFonts w:ascii="TimesNewRoman" w:hAnsi="TimesNewRoman" w:cs="TimesNewRoman"/>
          <w:sz w:val="26"/>
          <w:szCs w:val="26"/>
          <w:lang w:val="hr-HR"/>
        </w:rPr>
      </w:pPr>
      <w:r>
        <w:rPr>
          <w:rFonts w:ascii="TimesNewRoman" w:hAnsi="TimesNewRoman" w:cs="TimesNewRoman"/>
          <w:sz w:val="26"/>
          <w:szCs w:val="26"/>
          <w:lang w:val="hr-HR"/>
        </w:rPr>
        <w:t>Tijekom nastavne godine učenik piše pet pisanih provjera znanja koje su na vrijeme najavljene.</w:t>
      </w:r>
    </w:p>
    <w:p w14:paraId="37579FC1" w14:textId="2C8924A7" w:rsidR="00EE4D2D" w:rsidRDefault="00EA33D6" w:rsidP="005E1CA5">
      <w:pPr>
        <w:jc w:val="both"/>
        <w:rPr>
          <w:rFonts w:ascii="TimesNewRoman" w:hAnsi="TimesNewRoman" w:cs="TimesNewRoman"/>
          <w:sz w:val="26"/>
          <w:szCs w:val="26"/>
          <w:lang w:val="hr-HR"/>
        </w:rPr>
      </w:pPr>
      <w:r>
        <w:rPr>
          <w:rFonts w:ascii="TimesNewRoman" w:hAnsi="TimesNewRoman" w:cs="TimesNewRoman"/>
          <w:sz w:val="26"/>
          <w:szCs w:val="26"/>
          <w:lang w:val="hr-HR"/>
        </w:rPr>
        <w:t xml:space="preserve">U slučaju izostanka s pisane provjere znanja učenik će biti naknadno ispitan usmenim putem. </w:t>
      </w:r>
    </w:p>
    <w:p w14:paraId="72632375" w14:textId="605424A8" w:rsidR="00EE4D2D" w:rsidRDefault="00EE4D2D" w:rsidP="005E1CA5">
      <w:pPr>
        <w:jc w:val="both"/>
        <w:rPr>
          <w:rFonts w:ascii="TimesNewRoman" w:hAnsi="TimesNewRoman" w:cs="TimesNewRoman"/>
          <w:sz w:val="26"/>
          <w:szCs w:val="26"/>
          <w:lang w:val="hr-HR"/>
        </w:rPr>
      </w:pPr>
    </w:p>
    <w:p w14:paraId="170F2344" w14:textId="3AC8A033" w:rsidR="00EE4D2D" w:rsidRDefault="00EE4D2D" w:rsidP="005E1CA5">
      <w:pPr>
        <w:jc w:val="both"/>
        <w:rPr>
          <w:rFonts w:ascii="TimesNewRoman" w:hAnsi="TimesNewRoman" w:cs="TimesNewRoman"/>
          <w:sz w:val="26"/>
          <w:szCs w:val="26"/>
          <w:lang w:val="hr-HR"/>
        </w:rPr>
      </w:pPr>
    </w:p>
    <w:p w14:paraId="3DB69CB8" w14:textId="21A710AB" w:rsidR="00EE4D2D" w:rsidRDefault="00EE4D2D" w:rsidP="005E1CA5">
      <w:pPr>
        <w:jc w:val="both"/>
        <w:rPr>
          <w:rFonts w:ascii="TimesNewRoman" w:hAnsi="TimesNewRoman" w:cs="TimesNewRoman"/>
          <w:sz w:val="26"/>
          <w:szCs w:val="26"/>
          <w:lang w:val="hr-HR"/>
        </w:rPr>
      </w:pPr>
    </w:p>
    <w:p w14:paraId="2C94F057" w14:textId="68D5019C" w:rsidR="00EE4D2D" w:rsidRDefault="00EE4D2D" w:rsidP="005E1CA5">
      <w:pPr>
        <w:jc w:val="both"/>
        <w:rPr>
          <w:rFonts w:ascii="TimesNewRoman" w:hAnsi="TimesNewRoman" w:cs="TimesNewRoman"/>
          <w:sz w:val="26"/>
          <w:szCs w:val="26"/>
          <w:lang w:val="hr-HR"/>
        </w:rPr>
      </w:pPr>
    </w:p>
    <w:p w14:paraId="4EABACDD" w14:textId="77777777" w:rsidR="00EE4D2D" w:rsidRPr="005E1CA5" w:rsidRDefault="00EE4D2D" w:rsidP="005E1CA5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sectPr w:rsidR="00EE4D2D" w:rsidRPr="005E1CA5" w:rsidSect="004C149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D5C76" w14:textId="77777777" w:rsidR="00A40945" w:rsidRDefault="00A40945" w:rsidP="009B47AE">
      <w:pPr>
        <w:spacing w:after="0" w:line="240" w:lineRule="auto"/>
      </w:pPr>
      <w:r>
        <w:separator/>
      </w:r>
    </w:p>
  </w:endnote>
  <w:endnote w:type="continuationSeparator" w:id="0">
    <w:p w14:paraId="786C82DB" w14:textId="77777777" w:rsidR="00A40945" w:rsidRDefault="00A40945" w:rsidP="009B4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310AA" w14:textId="77777777" w:rsidR="00A40945" w:rsidRDefault="00A40945" w:rsidP="009B47AE">
      <w:pPr>
        <w:spacing w:after="0" w:line="240" w:lineRule="auto"/>
      </w:pPr>
      <w:r>
        <w:separator/>
      </w:r>
    </w:p>
  </w:footnote>
  <w:footnote w:type="continuationSeparator" w:id="0">
    <w:p w14:paraId="3BF81C13" w14:textId="77777777" w:rsidR="00A40945" w:rsidRDefault="00A40945" w:rsidP="009B4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61208" w14:textId="4E2FC91D" w:rsidR="009B47AE" w:rsidRPr="009B47AE" w:rsidRDefault="0048470E">
    <w:pPr>
      <w:pStyle w:val="Zaglavlje"/>
      <w:rPr>
        <w:rFonts w:ascii="Times New Roman" w:hAnsi="Times New Roman" w:cs="Times New Roman"/>
        <w:sz w:val="24"/>
        <w:szCs w:val="24"/>
        <w:lang w:val="hr-HR"/>
      </w:rPr>
    </w:pPr>
    <w:r>
      <w:rPr>
        <w:rFonts w:ascii="Times New Roman" w:hAnsi="Times New Roman" w:cs="Times New Roman"/>
        <w:sz w:val="24"/>
        <w:szCs w:val="24"/>
        <w:lang w:val="hr-HR"/>
      </w:rPr>
      <w:t>OŠ</w:t>
    </w:r>
    <w:r w:rsidR="009B47AE" w:rsidRPr="009B47AE">
      <w:rPr>
        <w:rFonts w:ascii="Times New Roman" w:hAnsi="Times New Roman" w:cs="Times New Roman"/>
        <w:sz w:val="24"/>
        <w:szCs w:val="24"/>
        <w:lang w:val="hr-HR"/>
      </w:rPr>
      <w:t xml:space="preserve"> </w:t>
    </w:r>
    <w:r w:rsidR="00EA33D6">
      <w:rPr>
        <w:rFonts w:ascii="Times New Roman" w:hAnsi="Times New Roman" w:cs="Times New Roman"/>
        <w:sz w:val="24"/>
        <w:szCs w:val="24"/>
        <w:lang w:val="hr-HR"/>
      </w:rPr>
      <w:t>ŠTEFANJE</w:t>
    </w:r>
  </w:p>
  <w:p w14:paraId="423C8051" w14:textId="1B3652C2" w:rsidR="009B47AE" w:rsidRPr="009B47AE" w:rsidRDefault="009B47AE">
    <w:pPr>
      <w:pStyle w:val="Zaglavlje"/>
      <w:rPr>
        <w:rFonts w:ascii="Times New Roman" w:hAnsi="Times New Roman" w:cs="Times New Roman"/>
        <w:sz w:val="24"/>
        <w:szCs w:val="24"/>
        <w:lang w:val="hr-HR"/>
      </w:rPr>
    </w:pPr>
    <w:r w:rsidRPr="009B47AE">
      <w:rPr>
        <w:rFonts w:ascii="Times New Roman" w:hAnsi="Times New Roman" w:cs="Times New Roman"/>
        <w:sz w:val="24"/>
        <w:szCs w:val="24"/>
        <w:lang w:val="hr-HR"/>
      </w:rPr>
      <w:t>Nastavnik: Denis Barbir</w:t>
    </w:r>
  </w:p>
  <w:p w14:paraId="0E11A28A" w14:textId="77777777" w:rsidR="009B47AE" w:rsidRPr="009B47AE" w:rsidRDefault="009B47AE">
    <w:pPr>
      <w:pStyle w:val="Zaglavlje"/>
      <w:rPr>
        <w:rFonts w:ascii="Times New Roman" w:hAnsi="Times New Roman" w:cs="Times New Roman"/>
        <w:sz w:val="24"/>
        <w:szCs w:val="24"/>
        <w:lang w:val="hr-H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A32"/>
    <w:rsid w:val="000B3259"/>
    <w:rsid w:val="001C5C65"/>
    <w:rsid w:val="003248A6"/>
    <w:rsid w:val="00413F1B"/>
    <w:rsid w:val="00460A32"/>
    <w:rsid w:val="0048470E"/>
    <w:rsid w:val="004C149A"/>
    <w:rsid w:val="005238F8"/>
    <w:rsid w:val="005E1CA5"/>
    <w:rsid w:val="006C7B7F"/>
    <w:rsid w:val="008B5F78"/>
    <w:rsid w:val="00900468"/>
    <w:rsid w:val="009B47AE"/>
    <w:rsid w:val="00A40945"/>
    <w:rsid w:val="00B13E48"/>
    <w:rsid w:val="00B875F1"/>
    <w:rsid w:val="00CD0112"/>
    <w:rsid w:val="00D33E8C"/>
    <w:rsid w:val="00EA33D6"/>
    <w:rsid w:val="00EE4D2D"/>
    <w:rsid w:val="00FE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F8A52"/>
  <w15:chartTrackingRefBased/>
  <w15:docId w15:val="{AF75C04B-0274-4562-86DF-4771F2DE0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C7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5E1CA5"/>
    <w:pPr>
      <w:spacing w:after="0" w:line="240" w:lineRule="auto"/>
    </w:pPr>
  </w:style>
  <w:style w:type="table" w:customStyle="1" w:styleId="TableGrid">
    <w:name w:val="TableGrid"/>
    <w:rsid w:val="00EE4D2D"/>
    <w:pPr>
      <w:spacing w:after="0" w:line="240" w:lineRule="auto"/>
    </w:pPr>
    <w:rPr>
      <w:rFonts w:eastAsiaTheme="minorEastAsia"/>
      <w:lang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9B4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B47AE"/>
  </w:style>
  <w:style w:type="paragraph" w:styleId="Podnoje">
    <w:name w:val="footer"/>
    <w:basedOn w:val="Normal"/>
    <w:link w:val="PodnojeChar"/>
    <w:uiPriority w:val="99"/>
    <w:unhideWhenUsed/>
    <w:rsid w:val="009B4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B47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1498</Words>
  <Characters>9443</Characters>
  <Application>Microsoft Office Word</Application>
  <DocSecurity>0</DocSecurity>
  <Lines>78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Barbir</dc:creator>
  <cp:keywords/>
  <dc:description/>
  <cp:lastModifiedBy>Denis Barbir</cp:lastModifiedBy>
  <cp:revision>9</cp:revision>
  <dcterms:created xsi:type="dcterms:W3CDTF">2024-09-03T06:47:00Z</dcterms:created>
  <dcterms:modified xsi:type="dcterms:W3CDTF">2026-09-12T08:11:00Z</dcterms:modified>
</cp:coreProperties>
</file>